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390" w:rsidRDefault="006B385F">
      <w:pPr>
        <w:widowControl/>
        <w:snapToGrid w:val="0"/>
        <w:spacing w:line="640" w:lineRule="atLeast"/>
        <w:jc w:val="center"/>
        <w:rPr>
          <w:kern w:val="0"/>
          <w:sz w:val="36"/>
          <w:szCs w:val="36"/>
        </w:rPr>
      </w:pPr>
      <w:r>
        <w:rPr>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497830" cy="1160780"/>
                <wp:effectExtent l="19050" t="28575" r="17145" b="2984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7830" cy="1160780"/>
                        </a:xfrm>
                        <a:prstGeom prst="rect">
                          <a:avLst/>
                        </a:prstGeom>
                      </wps:spPr>
                      <wps:txbx>
                        <w:txbxContent>
                          <w:p w:rsidR="006B385F" w:rsidRDefault="006B385F" w:rsidP="006B385F">
                            <w:pPr>
                              <w:pStyle w:val="a6"/>
                              <w:spacing w:before="0" w:beforeAutospacing="0" w:after="0" w:afterAutospacing="0"/>
                              <w:jc w:val="center"/>
                            </w:pPr>
                            <w:r>
                              <w:rPr>
                                <w:rFonts w:hint="eastAsia"/>
                                <w:color w:val="FF0000"/>
                                <w:sz w:val="56"/>
                                <w:szCs w:val="56"/>
                                <w14:textOutline w14:w="9525" w14:cap="flat" w14:cmpd="sng" w14:algn="ctr">
                                  <w14:solidFill>
                                    <w14:srgbClr w14:val="FF0000"/>
                                  </w14:solidFill>
                                  <w14:prstDash w14:val="solid"/>
                                  <w14:round/>
                                </w14:textOutline>
                              </w:rPr>
                              <w:t>重庆万家燕健康产业集团有限公司文件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9pt;margin-top:0;width:432.9pt;height:9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V/AEAANoDAAAOAAAAZHJzL2Uyb0RvYy54bWysU8Fy0zAQvTPDP2h0p3YCbYMnTie0lEuB&#10;zjRMzxtJjg2WVkhK7Pw9K1kJHbgx+KCxpPXb994+L29G3bODcr5DU/PZRcmZMgJlZ3Y1/7a5f7Pg&#10;zAcwEno0quZH5fnN6vWr5WArNccWe6kcIxDjq8HWvA3BVkXhRas0+Au0ytBlg05DoK3bFdLBQOi6&#10;L+ZleVUM6KR1KJT3dHo3XfJVwm8aJcLXpvEqsL7mxC2k1aV1G9ditYRq58C2ncg04B9YaOgMNT1D&#10;3UEAtnfdX1C6Ew49NuFCoC6waTqhkgZSMyv/UPPUglVJC5nj7dkm//9gxZfDo2OdpNlxZkDTiJ7J&#10;0bULbB7NGayvqObJUlUYP+AYC6NQbx9Q/PDM4G0LZqfWzuHQKpBELkLl4yRhc7SEm043agwfZUdz&#10;mEX44gX+1MzHTtvhM0r6BPYBU7excTp2JcMYUaBJHs/TI0Qm6PDy3fvrxVu6EnQ3m12V14s03wKq&#10;0+fW+fBJoWbxpeaO4pHg4fDgQ6QD1akkc4t0JmJh3I7ZkC3KI7EcKDY19z/34BQp3utbpJSRzMah&#10;zi7GfSQeYTfjMzibewei/difYpMIpPzIPAWQ3wlI95TGA/TssqQnOQZVLs5kJ9RpJGvy675LSqKx&#10;E8+shAKUBOawx4S+3Keq37/k6hcAAAD//wMAUEsDBBQABgAIAAAAIQC5GR9n2gAAAAcBAAAPAAAA&#10;ZHJzL2Rvd25yZXYueG1sTI9Pa8MwDMXvg30Ho8Fuq9OODZPFKWV/oIdd1mZ3NdaSsFgOsduk377q&#10;absInp54+r1iPftenWiMXWALy0UGirgOruPGQrX/eDCgYkJ22AcmC2eKsC5vbwrMXZj4i0671CgJ&#10;4ZijhTalIdc61i15jIswEIv3E0aPSeTYaDfiJOG+16sse9YeO5YPLQ702lL9uzt6Cym5zfJcvfu4&#10;/Z4/36Y2q5+wsvb+bt68gEo0p79juOILOpTCdAhHdlH1oo1USRZkimvMoxQ5XNcrA7os9H/+8gIA&#10;AP//AwBQSwECLQAUAAYACAAAACEAtoM4kv4AAADhAQAAEwAAAAAAAAAAAAAAAAAAAAAAW0NvbnRl&#10;bnRfVHlwZXNdLnhtbFBLAQItABQABgAIAAAAIQA4/SH/1gAAAJQBAAALAAAAAAAAAAAAAAAAAC8B&#10;AABfcmVscy8ucmVsc1BLAQItABQABgAIAAAAIQCUkr/V/AEAANoDAAAOAAAAAAAAAAAAAAAAAC4C&#10;AABkcnMvZTJvRG9jLnhtbFBLAQItABQABgAIAAAAIQC5GR9n2gAAAAcBAAAPAAAAAAAAAAAAAAAA&#10;AFYEAABkcnMvZG93bnJldi54bWxQSwUGAAAAAAQABADzAAAAXQUAAAAA&#10;" filled="f" stroked="f">
                <o:lock v:ext="edit" shapetype="t"/>
                <v:textbox style="mso-fit-shape-to-text:t">
                  <w:txbxContent>
                    <w:p w:rsidR="006B385F" w:rsidRDefault="006B385F" w:rsidP="006B385F">
                      <w:pPr>
                        <w:pStyle w:val="a6"/>
                        <w:spacing w:before="0" w:beforeAutospacing="0" w:after="0" w:afterAutospacing="0"/>
                        <w:jc w:val="center"/>
                      </w:pPr>
                      <w:r>
                        <w:rPr>
                          <w:rFonts w:hint="eastAsia"/>
                          <w:color w:val="FF0000"/>
                          <w:sz w:val="56"/>
                          <w:szCs w:val="56"/>
                          <w14:textOutline w14:w="9525" w14:cap="flat" w14:cmpd="sng" w14:algn="ctr">
                            <w14:solidFill>
                              <w14:srgbClr w14:val="FF0000"/>
                            </w14:solidFill>
                            <w14:prstDash w14:val="solid"/>
                            <w14:round/>
                          </w14:textOutline>
                        </w:rPr>
                        <w:t>重庆万家燕健康产业集团有限公司文件</w:t>
                      </w:r>
                    </w:p>
                  </w:txbxContent>
                </v:textbox>
              </v:shape>
            </w:pict>
          </mc:Fallback>
        </mc:AlternateContent>
      </w:r>
      <w:r w:rsidR="007F7718">
        <w:rPr>
          <w:kern w:val="0"/>
          <w:sz w:val="36"/>
          <w:szCs w:val="36"/>
        </w:rPr>
        <w:t>  </w:t>
      </w:r>
    </w:p>
    <w:p w:rsidR="00CA6390" w:rsidRDefault="00CA6390">
      <w:pPr>
        <w:widowControl/>
        <w:snapToGrid w:val="0"/>
        <w:spacing w:line="640" w:lineRule="atLeast"/>
        <w:jc w:val="center"/>
        <w:rPr>
          <w:kern w:val="0"/>
          <w:sz w:val="36"/>
          <w:szCs w:val="36"/>
        </w:rPr>
      </w:pPr>
    </w:p>
    <w:p w:rsidR="00CA6390" w:rsidRDefault="00CA6390">
      <w:pPr>
        <w:spacing w:line="520" w:lineRule="exact"/>
        <w:rPr>
          <w:rFonts w:ascii="仿宋_GB2312" w:eastAsia="仿宋_GB2312"/>
          <w:sz w:val="32"/>
          <w:szCs w:val="32"/>
        </w:rPr>
      </w:pPr>
    </w:p>
    <w:p w:rsidR="00CA6390" w:rsidRDefault="00CA6390">
      <w:pPr>
        <w:spacing w:line="520" w:lineRule="exact"/>
        <w:jc w:val="center"/>
        <w:rPr>
          <w:rFonts w:ascii="仿宋_GB2312" w:eastAsia="仿宋_GB2312"/>
          <w:sz w:val="32"/>
          <w:szCs w:val="32"/>
        </w:rPr>
      </w:pPr>
    </w:p>
    <w:p w:rsidR="00CA6390" w:rsidRDefault="007F7718">
      <w:pPr>
        <w:spacing w:line="520" w:lineRule="exact"/>
        <w:jc w:val="center"/>
        <w:rPr>
          <w:rFonts w:ascii="仿宋" w:eastAsia="仿宋" w:hAnsi="仿宋"/>
          <w:sz w:val="32"/>
          <w:szCs w:val="32"/>
        </w:rPr>
      </w:pPr>
      <w:r>
        <w:rPr>
          <w:rFonts w:ascii="方正仿宋_GBK" w:eastAsia="方正仿宋_GBK" w:hint="eastAsia"/>
          <w:sz w:val="32"/>
          <w:szCs w:val="32"/>
        </w:rPr>
        <w:t>渝燕司发〔2017〕70号</w:t>
      </w:r>
    </w:p>
    <w:p w:rsidR="00CA6390" w:rsidRDefault="007F7718">
      <w:pPr>
        <w:jc w:val="center"/>
        <w:rPr>
          <w:b/>
          <w:sz w:val="44"/>
          <w:szCs w:val="44"/>
        </w:rPr>
      </w:pPr>
      <w:r>
        <w:rPr>
          <w:rFonts w:ascii="宋体" w:hAnsi="宋体"/>
          <w:b/>
          <w:noProof/>
          <w:sz w:val="44"/>
          <w:szCs w:val="44"/>
        </w:rPr>
        <w:drawing>
          <wp:inline distT="0" distB="0" distL="0" distR="0">
            <wp:extent cx="5796280" cy="279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96280" cy="28556"/>
                    </a:xfrm>
                    <a:prstGeom prst="rect">
                      <a:avLst/>
                    </a:prstGeom>
                    <a:noFill/>
                    <a:ln>
                      <a:noFill/>
                    </a:ln>
                  </pic:spPr>
                </pic:pic>
              </a:graphicData>
            </a:graphic>
          </wp:inline>
        </w:drawing>
      </w:r>
    </w:p>
    <w:p w:rsidR="00CA6390" w:rsidRDefault="007F7718">
      <w:pPr>
        <w:jc w:val="center"/>
        <w:rPr>
          <w:b/>
          <w:sz w:val="44"/>
          <w:szCs w:val="44"/>
        </w:rPr>
      </w:pPr>
      <w:r>
        <w:rPr>
          <w:rFonts w:hint="eastAsia"/>
          <w:b/>
          <w:sz w:val="44"/>
          <w:szCs w:val="44"/>
        </w:rPr>
        <w:t>关于确认重庆市第七人民医院</w:t>
      </w:r>
    </w:p>
    <w:p w:rsidR="00CA6390" w:rsidRDefault="007F7718">
      <w:pPr>
        <w:jc w:val="center"/>
        <w:rPr>
          <w:b/>
          <w:sz w:val="44"/>
          <w:szCs w:val="44"/>
        </w:rPr>
      </w:pPr>
      <w:r>
        <w:rPr>
          <w:rFonts w:hint="eastAsia"/>
          <w:b/>
          <w:sz w:val="44"/>
          <w:szCs w:val="44"/>
        </w:rPr>
        <w:t>门诊住院综合楼地胶采购及安装工程</w:t>
      </w:r>
    </w:p>
    <w:p w:rsidR="00CA6390" w:rsidRDefault="007F7718">
      <w:pPr>
        <w:jc w:val="center"/>
        <w:rPr>
          <w:b/>
          <w:sz w:val="44"/>
          <w:szCs w:val="44"/>
        </w:rPr>
      </w:pPr>
      <w:r>
        <w:rPr>
          <w:rFonts w:hint="eastAsia"/>
          <w:b/>
          <w:sz w:val="44"/>
          <w:szCs w:val="44"/>
        </w:rPr>
        <w:t>中标单位的函</w:t>
      </w:r>
    </w:p>
    <w:p w:rsidR="00CA6390" w:rsidRDefault="007F7718">
      <w:pPr>
        <w:rPr>
          <w:sz w:val="30"/>
          <w:szCs w:val="30"/>
        </w:rPr>
      </w:pPr>
      <w:r>
        <w:t xml:space="preserve">  </w:t>
      </w:r>
      <w:r>
        <w:rPr>
          <w:rFonts w:hint="eastAsia"/>
          <w:sz w:val="30"/>
          <w:szCs w:val="30"/>
        </w:rPr>
        <w:t>重庆市第七人民医院：</w:t>
      </w:r>
    </w:p>
    <w:p w:rsidR="00CA6390" w:rsidRDefault="007F7718">
      <w:pPr>
        <w:ind w:firstLineChars="200" w:firstLine="600"/>
        <w:rPr>
          <w:sz w:val="30"/>
          <w:szCs w:val="30"/>
        </w:rPr>
      </w:pPr>
      <w:r>
        <w:rPr>
          <w:rFonts w:hint="eastAsia"/>
          <w:sz w:val="30"/>
          <w:szCs w:val="30"/>
        </w:rPr>
        <w:t>根据贵院</w:t>
      </w:r>
      <w:r>
        <w:rPr>
          <w:rFonts w:hint="eastAsia"/>
          <w:sz w:val="30"/>
          <w:szCs w:val="30"/>
        </w:rPr>
        <w:t>2017</w:t>
      </w:r>
      <w:r>
        <w:rPr>
          <w:rFonts w:hint="eastAsia"/>
          <w:sz w:val="30"/>
          <w:szCs w:val="30"/>
        </w:rPr>
        <w:t>年</w:t>
      </w:r>
      <w:r>
        <w:rPr>
          <w:rFonts w:hint="eastAsia"/>
          <w:sz w:val="30"/>
          <w:szCs w:val="30"/>
        </w:rPr>
        <w:t>09</w:t>
      </w:r>
      <w:r>
        <w:rPr>
          <w:rFonts w:hint="eastAsia"/>
          <w:sz w:val="30"/>
          <w:szCs w:val="30"/>
        </w:rPr>
        <w:t>月</w:t>
      </w:r>
      <w:r>
        <w:rPr>
          <w:rFonts w:hint="eastAsia"/>
          <w:sz w:val="30"/>
          <w:szCs w:val="30"/>
        </w:rPr>
        <w:t>22</w:t>
      </w:r>
      <w:r>
        <w:rPr>
          <w:rFonts w:hint="eastAsia"/>
          <w:sz w:val="30"/>
          <w:szCs w:val="30"/>
        </w:rPr>
        <w:t>日发出的</w:t>
      </w:r>
      <w:r>
        <w:rPr>
          <w:rFonts w:hint="eastAsia"/>
          <w:sz w:val="30"/>
          <w:szCs w:val="30"/>
        </w:rPr>
        <w:t xml:space="preserve"> </w:t>
      </w:r>
      <w:r>
        <w:rPr>
          <w:rFonts w:hint="eastAsia"/>
          <w:sz w:val="30"/>
          <w:szCs w:val="30"/>
        </w:rPr>
        <w:t>“重庆市第七人民医院关于采购门诊住院综合楼地胶确认函”，我司严格按照函件的要求，并结合我司招标采购管理办法及时组织了该项目的招标，通过前期的招标文件制作、评审、并邀请了三家单位（分别为阿姆斯壮、英国保利、英国欧保的代理商）进行投标，我司评标委员会于</w:t>
      </w:r>
      <w:r>
        <w:rPr>
          <w:rFonts w:hint="eastAsia"/>
          <w:sz w:val="30"/>
          <w:szCs w:val="30"/>
        </w:rPr>
        <w:t>2017.11.10</w:t>
      </w:r>
      <w:r>
        <w:rPr>
          <w:rFonts w:hint="eastAsia"/>
          <w:sz w:val="30"/>
          <w:szCs w:val="30"/>
        </w:rPr>
        <w:t>对三家单位的投标文件进行了开标、评标，现经我司评标委员会综合评定，决定将重庆市第七人民医院门诊住院综合楼地胶采购及安装工程由重庆范典建材有限公司中标。希望贵我双方严格按照招标文件确定的条件，积极配合，共同监管重庆范典建材有限公司完成此项工程。</w:t>
      </w:r>
    </w:p>
    <w:p w:rsidR="00CA6390" w:rsidRDefault="007F7718">
      <w:pPr>
        <w:ind w:firstLineChars="200" w:firstLine="600"/>
        <w:rPr>
          <w:sz w:val="30"/>
          <w:szCs w:val="30"/>
        </w:rPr>
      </w:pPr>
      <w:r>
        <w:rPr>
          <w:rFonts w:hint="eastAsia"/>
          <w:sz w:val="30"/>
          <w:szCs w:val="30"/>
        </w:rPr>
        <w:t>特此函告</w:t>
      </w:r>
    </w:p>
    <w:p w:rsidR="00CA6390" w:rsidRDefault="007F7718">
      <w:pPr>
        <w:rPr>
          <w:sz w:val="30"/>
          <w:szCs w:val="30"/>
        </w:rPr>
      </w:pPr>
      <w:r>
        <w:rPr>
          <w:sz w:val="30"/>
          <w:szCs w:val="30"/>
        </w:rPr>
        <w:t xml:space="preserve"> </w:t>
      </w:r>
      <w:r>
        <w:rPr>
          <w:rFonts w:hint="eastAsia"/>
          <w:sz w:val="30"/>
          <w:szCs w:val="30"/>
        </w:rPr>
        <w:t xml:space="preserve">               </w:t>
      </w:r>
      <w:r>
        <w:rPr>
          <w:rFonts w:hint="eastAsia"/>
          <w:sz w:val="30"/>
          <w:szCs w:val="30"/>
        </w:rPr>
        <w:t>招标单位：重庆万家燕健康产业集团有限公司</w:t>
      </w:r>
    </w:p>
    <w:p w:rsidR="00CA6390" w:rsidRDefault="007F7718">
      <w:pPr>
        <w:jc w:val="center"/>
        <w:rPr>
          <w:sz w:val="30"/>
          <w:szCs w:val="30"/>
        </w:rPr>
      </w:pPr>
      <w:r>
        <w:rPr>
          <w:rFonts w:hint="eastAsia"/>
          <w:sz w:val="30"/>
          <w:szCs w:val="30"/>
        </w:rPr>
        <w:t xml:space="preserve">                      </w:t>
      </w:r>
      <w:r>
        <w:rPr>
          <w:rFonts w:hint="eastAsia"/>
          <w:sz w:val="30"/>
          <w:szCs w:val="30"/>
        </w:rPr>
        <w:t>二</w:t>
      </w:r>
      <w:r>
        <w:rPr>
          <w:sz w:val="30"/>
          <w:szCs w:val="30"/>
        </w:rPr>
        <w:t>0</w:t>
      </w:r>
      <w:r>
        <w:rPr>
          <w:rFonts w:hint="eastAsia"/>
          <w:sz w:val="30"/>
          <w:szCs w:val="30"/>
        </w:rPr>
        <w:t>一七年十</w:t>
      </w:r>
      <w:r w:rsidR="00ED7C4F">
        <w:rPr>
          <w:rFonts w:hint="eastAsia"/>
          <w:sz w:val="30"/>
          <w:szCs w:val="30"/>
        </w:rPr>
        <w:t>一</w:t>
      </w:r>
      <w:bookmarkStart w:id="0" w:name="_GoBack"/>
      <w:bookmarkEnd w:id="0"/>
      <w:r>
        <w:rPr>
          <w:rFonts w:hint="eastAsia"/>
          <w:sz w:val="30"/>
          <w:szCs w:val="30"/>
        </w:rPr>
        <w:t>月十五日</w:t>
      </w:r>
    </w:p>
    <w:sectPr w:rsidR="00CA63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E31" w:rsidRDefault="000F3E31" w:rsidP="006B385F">
      <w:r>
        <w:separator/>
      </w:r>
    </w:p>
  </w:endnote>
  <w:endnote w:type="continuationSeparator" w:id="0">
    <w:p w:rsidR="000F3E31" w:rsidRDefault="000F3E31" w:rsidP="006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E31" w:rsidRDefault="000F3E31" w:rsidP="006B385F">
      <w:r>
        <w:separator/>
      </w:r>
    </w:p>
  </w:footnote>
  <w:footnote w:type="continuationSeparator" w:id="0">
    <w:p w:rsidR="000F3E31" w:rsidRDefault="000F3E31" w:rsidP="006B3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7F"/>
    <w:rsid w:val="00041341"/>
    <w:rsid w:val="000B7747"/>
    <w:rsid w:val="000E615E"/>
    <w:rsid w:val="000F3E31"/>
    <w:rsid w:val="0014274D"/>
    <w:rsid w:val="001C2087"/>
    <w:rsid w:val="001C5765"/>
    <w:rsid w:val="001D10EE"/>
    <w:rsid w:val="00233E46"/>
    <w:rsid w:val="00265436"/>
    <w:rsid w:val="0030736F"/>
    <w:rsid w:val="00313E7F"/>
    <w:rsid w:val="003D4E9B"/>
    <w:rsid w:val="004A4C0A"/>
    <w:rsid w:val="00547EBA"/>
    <w:rsid w:val="005760EF"/>
    <w:rsid w:val="00584F42"/>
    <w:rsid w:val="005C0018"/>
    <w:rsid w:val="006243CA"/>
    <w:rsid w:val="006A787A"/>
    <w:rsid w:val="006B385F"/>
    <w:rsid w:val="006E4BE7"/>
    <w:rsid w:val="006F6000"/>
    <w:rsid w:val="00716438"/>
    <w:rsid w:val="00735132"/>
    <w:rsid w:val="0074193D"/>
    <w:rsid w:val="007506EB"/>
    <w:rsid w:val="007F7718"/>
    <w:rsid w:val="00893D3B"/>
    <w:rsid w:val="00931483"/>
    <w:rsid w:val="00956F13"/>
    <w:rsid w:val="00964F07"/>
    <w:rsid w:val="009C0A4E"/>
    <w:rsid w:val="009C4A04"/>
    <w:rsid w:val="009F5410"/>
    <w:rsid w:val="00A42D95"/>
    <w:rsid w:val="00AC0B71"/>
    <w:rsid w:val="00AD172A"/>
    <w:rsid w:val="00AE1FC7"/>
    <w:rsid w:val="00B51BF8"/>
    <w:rsid w:val="00B61998"/>
    <w:rsid w:val="00B82A33"/>
    <w:rsid w:val="00BA5D65"/>
    <w:rsid w:val="00C549F6"/>
    <w:rsid w:val="00CA6390"/>
    <w:rsid w:val="00D02BF7"/>
    <w:rsid w:val="00D30BF9"/>
    <w:rsid w:val="00D41B4A"/>
    <w:rsid w:val="00D446FD"/>
    <w:rsid w:val="00D923C7"/>
    <w:rsid w:val="00D976E5"/>
    <w:rsid w:val="00E318C0"/>
    <w:rsid w:val="00E86DCA"/>
    <w:rsid w:val="00E94F00"/>
    <w:rsid w:val="00EA469E"/>
    <w:rsid w:val="00ED448B"/>
    <w:rsid w:val="00ED7C4F"/>
    <w:rsid w:val="00F16C80"/>
    <w:rsid w:val="00F241C4"/>
    <w:rsid w:val="00F25420"/>
    <w:rsid w:val="0DFE5A28"/>
    <w:rsid w:val="129B355A"/>
    <w:rsid w:val="28FE617E"/>
    <w:rsid w:val="73CD2BCB"/>
    <w:rsid w:val="7478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0CDEF34-E6AF-4A3D-AE40-4CE41226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kern w:val="2"/>
      <w:sz w:val="18"/>
      <w:szCs w:val="18"/>
    </w:rPr>
  </w:style>
  <w:style w:type="paragraph" w:styleId="a6">
    <w:name w:val="Normal (Web)"/>
    <w:basedOn w:val="a"/>
    <w:uiPriority w:val="99"/>
    <w:semiHidden/>
    <w:unhideWhenUsed/>
    <w:rsid w:val="006B38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董振华</dc:creator>
  <cp:lastModifiedBy>Windows 用户</cp:lastModifiedBy>
  <cp:revision>3</cp:revision>
  <cp:lastPrinted>2016-07-27T06:27:00Z</cp:lastPrinted>
  <dcterms:created xsi:type="dcterms:W3CDTF">2017-11-14T07:27:00Z</dcterms:created>
  <dcterms:modified xsi:type="dcterms:W3CDTF">2017-11-16T02:11:00Z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