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重庆市第七人民医院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驾驶员体检站租赁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供应商须知</w:t>
      </w:r>
    </w:p>
    <w:p>
      <w:pPr>
        <w:jc w:val="left"/>
      </w:pPr>
    </w:p>
    <w:p>
      <w:pPr>
        <w:widowControl/>
        <w:snapToGrid w:val="0"/>
        <w:spacing w:line="540" w:lineRule="exact"/>
        <w:ind w:firstLine="643" w:firstLineChars="200"/>
        <w:rPr>
          <w:rFonts w:hint="default" w:ascii="仿宋_GB2312" w:eastAsia="仿宋_GB2312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22"/>
          <w:lang w:val="en-US" w:eastAsia="zh-CN"/>
        </w:rPr>
        <w:t>一、</w:t>
      </w:r>
      <w:r>
        <w:rPr>
          <w:rFonts w:hint="eastAsia" w:ascii="仿宋_GB2312" w:eastAsia="仿宋_GB2312" w:cs="Times New Roman"/>
          <w:b/>
          <w:bCs/>
          <w:sz w:val="32"/>
          <w:szCs w:val="22"/>
        </w:rPr>
        <w:t>议价时间和地点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eastAsia="仿宋_GB2312" w:cs="Times New Roman"/>
          <w:sz w:val="32"/>
          <w:szCs w:val="22"/>
          <w:highlight w:val="none"/>
        </w:rPr>
      </w:pPr>
      <w:r>
        <w:rPr>
          <w:rFonts w:hint="eastAsia" w:ascii="仿宋_GB2312" w:eastAsia="仿宋_GB2312" w:cs="Times New Roman"/>
          <w:b/>
          <w:bCs/>
          <w:sz w:val="32"/>
          <w:szCs w:val="22"/>
        </w:rPr>
        <w:t>电话通知</w:t>
      </w:r>
      <w:r>
        <w:rPr>
          <w:rFonts w:hint="eastAsia" w:ascii="仿宋_GB2312" w:eastAsia="仿宋_GB2312" w:cs="Times New Roman"/>
          <w:sz w:val="32"/>
          <w:szCs w:val="22"/>
          <w:highlight w:val="none"/>
        </w:rPr>
        <w:t>。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eastAsia="仿宋_GB2312" w:cs="Times New Roman"/>
          <w:sz w:val="32"/>
          <w:szCs w:val="22"/>
          <w:highlight w:val="none"/>
        </w:rPr>
      </w:pPr>
      <w:r>
        <w:rPr>
          <w:rFonts w:hint="eastAsia" w:ascii="仿宋_GB2312" w:eastAsia="仿宋_GB2312" w:cs="Times New Roman"/>
          <w:sz w:val="32"/>
          <w:szCs w:val="22"/>
          <w:highlight w:val="none"/>
        </w:rPr>
        <w:t>拟参与的供应商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凭身份证复印件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val="en-US" w:eastAsia="zh-CN"/>
        </w:rPr>
        <w:t>出租权证明文件（转租合同）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报名</w:t>
      </w:r>
      <w:r>
        <w:rPr>
          <w:rFonts w:hint="eastAsia" w:ascii="仿宋_GB2312" w:eastAsia="仿宋_GB2312" w:cs="Times New Roman"/>
          <w:sz w:val="32"/>
          <w:szCs w:val="22"/>
          <w:highlight w:val="none"/>
        </w:rPr>
        <w:t>。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二、报名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地点</w:t>
      </w:r>
      <w:r>
        <w:rPr>
          <w:rFonts w:hint="eastAsia" w:ascii="仿宋_GB2312" w:hAnsi="Times New Roman" w:eastAsia="仿宋_GB2312" w:cs="Times New Roman"/>
          <w:sz w:val="32"/>
          <w:szCs w:val="22"/>
        </w:rPr>
        <w:t>：重庆市第七人民医院住院部行政楼二会议室（重庆市巴南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区李家沱工联一村1号）。</w:t>
      </w:r>
    </w:p>
    <w:p>
      <w:pPr>
        <w:widowControl/>
        <w:snapToGrid w:val="0"/>
        <w:spacing w:line="54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采购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方式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单一来源采购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。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2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、最高限价及报价要求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22"/>
        </w:rPr>
        <w:t>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采购期限为1年，租金、装修分摊费合计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最高限价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￥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173760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元（大写：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壹拾柒万叁仟柒佰陆拾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元整）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eastAsia="zh-CN"/>
        </w:rPr>
        <w:t>，水电等其他费用据实结算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</w:rPr>
        <w:t>；</w:t>
      </w:r>
    </w:p>
    <w:p>
      <w:pPr>
        <w:widowControl/>
        <w:snapToGrid w:val="0"/>
        <w:spacing w:line="540" w:lineRule="exact"/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（二）本次报价须为人民币报价，包含一切与此项目有关的所有费用。</w:t>
      </w:r>
    </w:p>
    <w:p>
      <w:pPr>
        <w:widowControl/>
        <w:numPr>
          <w:ilvl w:val="0"/>
          <w:numId w:val="0"/>
        </w:numPr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lang w:val="en-US" w:eastAsia="zh-CN"/>
        </w:rPr>
        <w:t>五、技术要求：见附件一《技术要求》</w:t>
      </w:r>
    </w:p>
    <w:p>
      <w:pPr>
        <w:widowControl/>
        <w:numPr>
          <w:ilvl w:val="0"/>
          <w:numId w:val="0"/>
        </w:numPr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</w:rPr>
      </w:pP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lang w:val="en-US" w:eastAsia="zh-CN"/>
        </w:rPr>
        <w:t>六、</w:t>
      </w: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</w:rPr>
        <w:t>采购人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重庆市第七人民医院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>联系人：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欧</w:t>
      </w:r>
      <w:r>
        <w:rPr>
          <w:rFonts w:hint="eastAsia" w:ascii="仿宋_GB2312" w:hAnsi="Times New Roman" w:eastAsia="仿宋_GB2312" w:cs="Times New Roman"/>
          <w:sz w:val="32"/>
          <w:szCs w:val="22"/>
        </w:rPr>
        <w:t xml:space="preserve">老师 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冯老师</w:t>
      </w:r>
      <w:r>
        <w:rPr>
          <w:rFonts w:hint="eastAsia" w:ascii="仿宋_GB2312" w:hAnsi="Times New Roman" w:eastAsia="仿宋_GB2312" w:cs="Times New Roman"/>
          <w:sz w:val="32"/>
          <w:szCs w:val="22"/>
        </w:rPr>
        <w:t xml:space="preserve">   联系电话：023-62852113</w:t>
      </w:r>
    </w:p>
    <w:p>
      <w:pPr>
        <w:widowControl/>
        <w:snapToGrid w:val="0"/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工作时间：8:30-12:00 14:00-17:30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t xml:space="preserve">                        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 xml:space="preserve">                       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</w:rPr>
        <w:br w:type="page"/>
      </w:r>
    </w:p>
    <w:p>
      <w:pPr>
        <w:rPr>
          <w:rFonts w:hint="default" w:ascii="仿宋_GB2312" w:hAnsi="Times New Roman" w:eastAsia="仿宋_GB2312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lang w:val="en-US" w:eastAsia="zh-CN"/>
        </w:rPr>
        <w:t>附件一</w:t>
      </w:r>
    </w:p>
    <w:p>
      <w:pPr>
        <w:widowControl w:val="0"/>
        <w:adjustRightInd w:val="0"/>
        <w:spacing w:line="44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技术要求</w:t>
      </w:r>
    </w:p>
    <w:p/>
    <w:p>
      <w:pPr>
        <w:rPr>
          <w:rFonts w:hint="eastAsia" w:ascii="宋体" w:hAnsi="宋体" w:eastAsia="宋体" w:cs="宋体"/>
          <w:sz w:val="32"/>
          <w:szCs w:val="32"/>
          <w:lang w:val="ru-RU"/>
        </w:rPr>
      </w:pPr>
      <w:bookmarkStart w:id="0" w:name="_Toc423075197"/>
      <w:r>
        <w:rPr>
          <w:rFonts w:hint="eastAsia" w:ascii="宋体" w:hAnsi="宋体" w:eastAsia="宋体" w:cs="宋体"/>
          <w:b/>
          <w:sz w:val="32"/>
          <w:szCs w:val="32"/>
          <w:lang w:val="ru-RU"/>
        </w:rPr>
        <w:t>一、</w:t>
      </w:r>
      <w:r>
        <w:rPr>
          <w:rFonts w:hint="default" w:ascii="宋体" w:hAnsi="宋体" w:eastAsia="宋体" w:cs="宋体"/>
          <w:sz w:val="32"/>
          <w:szCs w:val="32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lang w:val="ru-RU"/>
        </w:rPr>
        <w:t>内容一览表</w:t>
      </w: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0"/>
        <w:gridCol w:w="184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ru-RU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eastAsia="zh-CN"/>
              </w:rPr>
              <w:t>驾驶员体检站房屋租赁服务项目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ru-RU"/>
        </w:rPr>
      </w:pPr>
      <w:r>
        <w:rPr>
          <w:rFonts w:hint="eastAsia" w:ascii="宋体" w:hAnsi="宋体" w:eastAsia="宋体" w:cs="宋体"/>
          <w:sz w:val="32"/>
          <w:szCs w:val="32"/>
          <w:lang w:val="ru-RU"/>
        </w:rPr>
        <w:t>二、</w:t>
      </w:r>
      <w:r>
        <w:rPr>
          <w:rFonts w:hint="default" w:ascii="宋体" w:hAnsi="宋体" w:eastAsia="宋体" w:cs="宋体"/>
          <w:sz w:val="32"/>
          <w:szCs w:val="32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lang w:val="ru-RU"/>
        </w:rPr>
        <w:t>的总体要求</w:t>
      </w:r>
      <w:bookmarkEnd w:id="0"/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（一）本次采购项目报价为整体打包价：包含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场地租赁费</w:t>
      </w:r>
      <w:r>
        <w:rPr>
          <w:rFonts w:hint="eastAsia" w:ascii="宋体" w:hAnsi="宋体" w:eastAsia="宋体" w:cs="宋体"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门面装修费、使用折旧费、使用完成后一次性拆除费等一切与此项目有关的所有费用，不再</w:t>
      </w:r>
      <w:r>
        <w:rPr>
          <w:rFonts w:hint="eastAsia" w:ascii="宋体" w:hAnsi="宋体" w:eastAsia="宋体" w:cs="宋体"/>
          <w:sz w:val="32"/>
          <w:szCs w:val="32"/>
        </w:rPr>
        <w:t>另行增加费用。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（二）</w:t>
      </w:r>
      <w:r>
        <w:rPr>
          <w:rFonts w:hint="default" w:ascii="宋体" w:hAnsi="宋体" w:eastAsia="宋体" w:cs="宋体"/>
          <w:sz w:val="32"/>
          <w:szCs w:val="32"/>
          <w:lang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</w:rPr>
        <w:t>须遵循符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合国家关于驾驶员体检站相关标准（面积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90㎡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，水电设施齐备，采光通风良好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ru-RU"/>
        </w:rPr>
      </w:pPr>
      <w:r>
        <w:rPr>
          <w:rFonts w:hint="default" w:ascii="宋体" w:hAnsi="宋体" w:eastAsia="宋体" w:cs="宋体"/>
          <w:sz w:val="32"/>
          <w:szCs w:val="32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lang w:val="ru-RU"/>
        </w:rPr>
        <w:t>技术要求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51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552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位置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须距离巴南车管所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2公里范围内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水电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空调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配备制冷空调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采光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配备自然采光及灯光照明设备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通风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良好，有透气窗户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室内设施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配置驾驶人休息等候座椅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ED7A"/>
    <w:multiLevelType w:val="singleLevel"/>
    <w:tmpl w:val="6A05ED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129F"/>
    <w:rsid w:val="051D1044"/>
    <w:rsid w:val="05C97C31"/>
    <w:rsid w:val="063B452F"/>
    <w:rsid w:val="07995861"/>
    <w:rsid w:val="09D82A69"/>
    <w:rsid w:val="0F184AE2"/>
    <w:rsid w:val="106A5B0B"/>
    <w:rsid w:val="12561962"/>
    <w:rsid w:val="176C2D5E"/>
    <w:rsid w:val="19F65625"/>
    <w:rsid w:val="1AE26D1B"/>
    <w:rsid w:val="1BE20D44"/>
    <w:rsid w:val="1C543656"/>
    <w:rsid w:val="1DCD10F1"/>
    <w:rsid w:val="1F15332D"/>
    <w:rsid w:val="1F406E04"/>
    <w:rsid w:val="207A181A"/>
    <w:rsid w:val="20932CC8"/>
    <w:rsid w:val="25F437B9"/>
    <w:rsid w:val="26461655"/>
    <w:rsid w:val="26EE7ECB"/>
    <w:rsid w:val="279501D5"/>
    <w:rsid w:val="28F04D06"/>
    <w:rsid w:val="2C7935F2"/>
    <w:rsid w:val="2E1F0092"/>
    <w:rsid w:val="2F492671"/>
    <w:rsid w:val="2F7258F5"/>
    <w:rsid w:val="2FC71BA6"/>
    <w:rsid w:val="306B077D"/>
    <w:rsid w:val="308C2EBC"/>
    <w:rsid w:val="30A04755"/>
    <w:rsid w:val="327218A9"/>
    <w:rsid w:val="336C3321"/>
    <w:rsid w:val="34BC6F14"/>
    <w:rsid w:val="3544525D"/>
    <w:rsid w:val="35D3043A"/>
    <w:rsid w:val="364D7144"/>
    <w:rsid w:val="377077C4"/>
    <w:rsid w:val="38AC2B8E"/>
    <w:rsid w:val="39E41F63"/>
    <w:rsid w:val="3A203468"/>
    <w:rsid w:val="3DCD7DB5"/>
    <w:rsid w:val="41C21B7E"/>
    <w:rsid w:val="42546E09"/>
    <w:rsid w:val="42855F8D"/>
    <w:rsid w:val="42E8499D"/>
    <w:rsid w:val="44437EFC"/>
    <w:rsid w:val="44CC66DB"/>
    <w:rsid w:val="46615232"/>
    <w:rsid w:val="4741556E"/>
    <w:rsid w:val="48BD623D"/>
    <w:rsid w:val="4C1E5317"/>
    <w:rsid w:val="4CE201B4"/>
    <w:rsid w:val="4D303238"/>
    <w:rsid w:val="4D4B111F"/>
    <w:rsid w:val="4D80487A"/>
    <w:rsid w:val="4D857A23"/>
    <w:rsid w:val="4E381BBF"/>
    <w:rsid w:val="4EE86A21"/>
    <w:rsid w:val="50CD445B"/>
    <w:rsid w:val="526B57B1"/>
    <w:rsid w:val="53C71006"/>
    <w:rsid w:val="57841A8A"/>
    <w:rsid w:val="592117B8"/>
    <w:rsid w:val="5AF72C23"/>
    <w:rsid w:val="5D654BA5"/>
    <w:rsid w:val="5ED55E8E"/>
    <w:rsid w:val="60527C07"/>
    <w:rsid w:val="61320B3B"/>
    <w:rsid w:val="63637231"/>
    <w:rsid w:val="63CB4934"/>
    <w:rsid w:val="670B3971"/>
    <w:rsid w:val="68B22D4E"/>
    <w:rsid w:val="6B5C430D"/>
    <w:rsid w:val="726C1537"/>
    <w:rsid w:val="73380015"/>
    <w:rsid w:val="75100426"/>
    <w:rsid w:val="777E09BF"/>
    <w:rsid w:val="79E152ED"/>
    <w:rsid w:val="7C024767"/>
    <w:rsid w:val="7CCC2243"/>
    <w:rsid w:val="7F65778A"/>
    <w:rsid w:val="7F881E61"/>
    <w:rsid w:val="7F9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line="700" w:lineRule="exact"/>
      <w:ind w:left="960" w:firstLine="420"/>
      <w:jc w:val="both"/>
    </w:pPr>
    <w:rPr>
      <w:rFonts w:ascii="等线" w:hAnsi="等线" w:eastAsia="等线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line="700" w:lineRule="exact"/>
      <w:ind w:left="960"/>
      <w:jc w:val="both"/>
    </w:pPr>
    <w:rPr>
      <w:rFonts w:ascii="等线" w:hAnsi="等线" w:eastAsia="等线" w:cs="Times New Roman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unhideWhenUsed/>
    <w:qFormat/>
    <w:uiPriority w:val="99"/>
    <w:rPr>
      <w:rFonts w:ascii="Tahoma" w:hAnsi="Tahoma"/>
      <w:b/>
      <w:sz w:val="24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4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</w:rPr>
  </w:style>
  <w:style w:type="paragraph" w:customStyle="1" w:styleId="13">
    <w:name w:val="列出段落1"/>
    <w:basedOn w:val="1"/>
    <w:qFormat/>
    <w:uiPriority w:val="34"/>
    <w:pPr>
      <w:spacing w:line="520" w:lineRule="exact"/>
      <w:ind w:firstLine="420" w:firstLineChars="200"/>
    </w:pPr>
    <w:rPr>
      <w:rFonts w:ascii="Times New Roman" w:hAnsi="Times New Roman" w:eastAsia="方正仿宋_GBK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2021-04-13T01:18:00Z</dcterms:created>
  <dc:creator>Administrator</dc:creator>
  <cp:lastModifiedBy>欧钰琳</cp:lastModifiedBy>
  <cp:lastPrinted>2021-12-03T07:56:00Z</cp:lastPrinted>
  <dcterms:modified xsi:type="dcterms:W3CDTF">2022-01-05T09:02:23Z</dcterms:modified>
  <dc:title>供应商须知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