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5B" w:rsidRDefault="007277A3">
      <w:pPr>
        <w:spacing w:line="500" w:lineRule="exact"/>
        <w:jc w:val="center"/>
        <w:rPr>
          <w:rFonts w:ascii="方正小标宋_GBK" w:eastAsia="方正小标宋_GBK"/>
          <w:b/>
          <w:bCs/>
          <w:color w:val="000000"/>
          <w:sz w:val="44"/>
          <w:szCs w:val="44"/>
        </w:rPr>
      </w:pPr>
      <w:r>
        <w:rPr>
          <w:rFonts w:ascii="方正小标宋_GBK" w:eastAsia="方正小标宋_GBK" w:hint="eastAsia"/>
          <w:b/>
          <w:bCs/>
          <w:color w:val="000000"/>
          <w:sz w:val="44"/>
          <w:szCs w:val="44"/>
        </w:rPr>
        <w:t>重庆市第七人民医院</w:t>
      </w:r>
    </w:p>
    <w:p w:rsidR="00363D5B" w:rsidRDefault="007277A3">
      <w:pPr>
        <w:spacing w:line="500" w:lineRule="exact"/>
        <w:jc w:val="center"/>
        <w:rPr>
          <w:rFonts w:ascii="方正小标宋_GBK" w:eastAsia="方正小标宋_GBK"/>
          <w:b/>
          <w:bCs/>
          <w:color w:val="000000"/>
          <w:sz w:val="44"/>
          <w:szCs w:val="44"/>
        </w:rPr>
      </w:pPr>
      <w:r>
        <w:rPr>
          <w:rFonts w:ascii="方正小标宋_GBK" w:eastAsia="方正小标宋_GBK" w:hint="eastAsia"/>
          <w:b/>
          <w:bCs/>
          <w:color w:val="000000"/>
          <w:sz w:val="44"/>
          <w:szCs w:val="44"/>
        </w:rPr>
        <w:t>数字心电图机项目单一来源采购通知书</w:t>
      </w:r>
    </w:p>
    <w:p w:rsidR="00363D5B" w:rsidRDefault="007277A3">
      <w:pPr>
        <w:tabs>
          <w:tab w:val="left" w:pos="964"/>
          <w:tab w:val="center" w:pos="4766"/>
        </w:tabs>
        <w:spacing w:line="500" w:lineRule="exact"/>
        <w:jc w:val="center"/>
        <w:rPr>
          <w:rFonts w:ascii="楷体" w:eastAsia="楷体" w:hAnsi="楷体" w:cs="楷体"/>
          <w:sz w:val="28"/>
          <w:szCs w:val="28"/>
          <w:highlight w:val="yellow"/>
        </w:rPr>
      </w:pPr>
      <w:r>
        <w:rPr>
          <w:rFonts w:ascii="楷体" w:eastAsia="楷体" w:hAnsi="楷体" w:cs="楷体" w:hint="eastAsia"/>
          <w:color w:val="000000"/>
          <w:sz w:val="28"/>
          <w:szCs w:val="28"/>
        </w:rPr>
        <w:t>采购编号：</w:t>
      </w:r>
      <w:r w:rsidR="006761C6" w:rsidRPr="006761C6">
        <w:rPr>
          <w:rFonts w:ascii="楷体" w:eastAsia="楷体" w:hAnsi="楷体" w:cs="楷体"/>
          <w:color w:val="000000"/>
          <w:sz w:val="28"/>
          <w:szCs w:val="28"/>
        </w:rPr>
        <w:t>CQ7YA2022041</w:t>
      </w:r>
    </w:p>
    <w:p w:rsidR="00363D5B" w:rsidRDefault="00363D5B" w:rsidP="006761C6">
      <w:pPr>
        <w:spacing w:line="500" w:lineRule="exact"/>
        <w:ind w:leftChars="-95" w:left="-199" w:firstLineChars="202" w:firstLine="485"/>
        <w:rPr>
          <w:rFonts w:ascii="仿宋_GB2312" w:eastAsia="仿宋_GB2312"/>
          <w:color w:val="000000"/>
          <w:sz w:val="24"/>
        </w:rPr>
      </w:pPr>
    </w:p>
    <w:p w:rsidR="00363D5B" w:rsidRDefault="007277A3">
      <w:pPr>
        <w:spacing w:line="440" w:lineRule="exact"/>
        <w:ind w:leftChars="-95" w:left="-199" w:firstLineChars="202" w:firstLine="646"/>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重庆市第七人民医院采购办公室对重庆市第七人民医院数字心电图机进行单一来源采购，请供应商按照该项目的相关情况对项目进行报价。</w:t>
      </w:r>
    </w:p>
    <w:p w:rsidR="00363D5B" w:rsidRDefault="007277A3" w:rsidP="006761C6">
      <w:pPr>
        <w:spacing w:line="440" w:lineRule="exact"/>
        <w:ind w:firstLineChars="200" w:firstLine="640"/>
        <w:rPr>
          <w:rFonts w:ascii="方正仿宋_GBK" w:eastAsia="方正仿宋_GBK" w:hAnsi="方正仿宋_GBK" w:cs="方正仿宋_GBK"/>
          <w:b/>
          <w:color w:val="000000"/>
          <w:sz w:val="32"/>
          <w:szCs w:val="32"/>
        </w:rPr>
      </w:pPr>
      <w:r>
        <w:rPr>
          <w:rFonts w:ascii="方正仿宋_GBK" w:eastAsia="方正仿宋_GBK" w:hAnsi="方正仿宋_GBK" w:cs="方正仿宋_GBK" w:hint="eastAsia"/>
          <w:b/>
          <w:color w:val="000000"/>
          <w:sz w:val="32"/>
          <w:szCs w:val="32"/>
        </w:rPr>
        <w:t>供应商须知：</w:t>
      </w:r>
    </w:p>
    <w:p w:rsidR="00363D5B" w:rsidRDefault="007277A3" w:rsidP="006761C6">
      <w:pPr>
        <w:spacing w:line="440" w:lineRule="exact"/>
        <w:ind w:firstLineChars="200" w:firstLine="64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一、议价时间和地点</w:t>
      </w:r>
      <w:bookmarkStart w:id="0" w:name="_GoBack"/>
      <w:bookmarkEnd w:id="0"/>
    </w:p>
    <w:p w:rsidR="00363D5B" w:rsidRDefault="007277A3">
      <w:pPr>
        <w:spacing w:line="44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电话通知。</w:t>
      </w:r>
    </w:p>
    <w:p w:rsidR="00363D5B" w:rsidRDefault="007277A3" w:rsidP="006761C6">
      <w:pPr>
        <w:spacing w:line="440" w:lineRule="exact"/>
        <w:ind w:firstLineChars="200" w:firstLine="64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二、报名资料获取方式</w:t>
      </w:r>
    </w:p>
    <w:p w:rsidR="00363D5B" w:rsidRDefault="007277A3">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请供应商通过重庆市第七人民医院官网（</w:t>
      </w:r>
      <w:r>
        <w:rPr>
          <w:rFonts w:ascii="方正仿宋_GBK" w:eastAsia="方正仿宋_GBK" w:hAnsi="方正仿宋_GBK" w:cs="方正仿宋_GBK" w:hint="eastAsia"/>
          <w:sz w:val="32"/>
          <w:szCs w:val="32"/>
        </w:rPr>
        <w:t>www.cq7y.com</w:t>
      </w:r>
      <w:r>
        <w:rPr>
          <w:rFonts w:ascii="方正仿宋_GBK" w:eastAsia="方正仿宋_GBK" w:hAnsi="方正仿宋_GBK" w:cs="方正仿宋_GBK" w:hint="eastAsia"/>
          <w:sz w:val="32"/>
          <w:szCs w:val="32"/>
        </w:rPr>
        <w:t>）获取采购通知书（不提供现场发售）。</w:t>
      </w:r>
    </w:p>
    <w:p w:rsidR="00363D5B" w:rsidRDefault="007277A3">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请供应商凭法定代表人身份证明书（含身份证复印件）、法定代表人授权委托书（含身份证复印件）、响应人廉洁承诺书及《重庆市第七人民医院议价报名表》（报名表格式见附件</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）报名，全套资料加盖公章。</w:t>
      </w:r>
    </w:p>
    <w:p w:rsidR="00363D5B" w:rsidRDefault="007277A3" w:rsidP="006761C6">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报名资料请勿装入密封文件袋中！</w:t>
      </w:r>
    </w:p>
    <w:p w:rsidR="00363D5B" w:rsidRDefault="007277A3" w:rsidP="006761C6">
      <w:pPr>
        <w:numPr>
          <w:ilvl w:val="0"/>
          <w:numId w:val="1"/>
        </w:num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项目技术要求</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（一）供应商必须严格按照技术方案要求投报与之要求相符或高于的产品，若其中任意一项不能满足，则视为无效报价。（该项目技术方案详见“附件</w:t>
      </w: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w:t>
      </w:r>
    </w:p>
    <w:p w:rsidR="00363D5B" w:rsidRDefault="007277A3">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color w:val="000000"/>
          <w:sz w:val="32"/>
          <w:szCs w:val="32"/>
        </w:rPr>
        <w:t>（二）标准要求：供应商所投产品规格、型号等性能指标符合国家及本采购通知书提出的相关标准。如达不到相关标准，采购人有权向成交供应商提出解除合同。</w:t>
      </w:r>
    </w:p>
    <w:p w:rsidR="00363D5B" w:rsidRDefault="007277A3" w:rsidP="006761C6">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四、商务条款</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（一）实施时间、实施地点及验收方式</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实施时间</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签订合同后</w:t>
      </w:r>
      <w:r>
        <w:rPr>
          <w:rFonts w:ascii="方正仿宋_GBK" w:eastAsia="方正仿宋_GBK" w:hAnsi="方正仿宋_GBK" w:cs="方正仿宋_GBK" w:hint="eastAsia"/>
          <w:color w:val="000000"/>
          <w:sz w:val="32"/>
          <w:szCs w:val="32"/>
        </w:rPr>
        <w:t>5</w:t>
      </w:r>
      <w:r>
        <w:rPr>
          <w:rFonts w:ascii="方正仿宋_GBK" w:eastAsia="方正仿宋_GBK" w:hAnsi="方正仿宋_GBK" w:cs="方正仿宋_GBK" w:hint="eastAsia"/>
          <w:color w:val="000000"/>
          <w:sz w:val="32"/>
          <w:szCs w:val="32"/>
        </w:rPr>
        <w:t>日内交货。</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交货地点</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重庆市第七人民医院体检中心。</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验收方式</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3.1</w:t>
      </w:r>
      <w:r>
        <w:rPr>
          <w:rFonts w:ascii="方正仿宋_GBK" w:eastAsia="方正仿宋_GBK" w:hAnsi="方正仿宋_GBK" w:cs="方正仿宋_GBK" w:hint="eastAsia"/>
          <w:color w:val="000000"/>
          <w:sz w:val="32"/>
          <w:szCs w:val="32"/>
        </w:rPr>
        <w:t>货物到达现场后，成交供应商应在使用单位人员在场情况下当面开箱，共同清点、检查外观，作出开箱记录，双方签字确认。</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3.2</w:t>
      </w:r>
      <w:r>
        <w:rPr>
          <w:rFonts w:ascii="方正仿宋_GBK" w:eastAsia="方正仿宋_GBK" w:hAnsi="方正仿宋_GBK" w:cs="方正仿宋_GBK" w:hint="eastAsia"/>
          <w:color w:val="000000"/>
          <w:sz w:val="32"/>
          <w:szCs w:val="32"/>
        </w:rPr>
        <w:t>成交供应商应保证货物到达采购人所在地完好无损，如有缺漏、损坏，由供应商负责调换、补齐或赔偿。</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成交供应商应提供完备的技术资料、装箱单和合格证、授权书（如供应商为代理商）等，并派遣专业技术人员进行现场安装调试。验收合格条件如下：</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3.3.1</w:t>
      </w:r>
      <w:r>
        <w:rPr>
          <w:rFonts w:ascii="方正仿宋_GBK" w:eastAsia="方正仿宋_GBK" w:hAnsi="方正仿宋_GBK" w:cs="方正仿宋_GBK" w:hint="eastAsia"/>
          <w:color w:val="000000"/>
          <w:sz w:val="32"/>
          <w:szCs w:val="32"/>
        </w:rPr>
        <w:t>设备技术参数与采购合同一致，性能指标达到规定的标准。</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3.3.2</w:t>
      </w:r>
      <w:r>
        <w:rPr>
          <w:rFonts w:ascii="方正仿宋_GBK" w:eastAsia="方正仿宋_GBK" w:hAnsi="方正仿宋_GBK" w:cs="方正仿宋_GBK" w:hint="eastAsia"/>
          <w:color w:val="000000"/>
          <w:sz w:val="32"/>
          <w:szCs w:val="32"/>
        </w:rPr>
        <w:t>货物技术资料、装箱单、产品合格证、授权书（如供应商为代理商）等资料齐全。</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3.3.3</w:t>
      </w:r>
      <w:r>
        <w:rPr>
          <w:rFonts w:ascii="方正仿宋_GBK" w:eastAsia="方正仿宋_GBK" w:hAnsi="方正仿宋_GBK" w:cs="方正仿宋_GBK" w:hint="eastAsia"/>
          <w:color w:val="000000"/>
          <w:sz w:val="32"/>
          <w:szCs w:val="32"/>
        </w:rPr>
        <w:t>在系统试运行期间所出现的问题得到解决，并运行正常。</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3.3.4</w:t>
      </w:r>
      <w:r>
        <w:rPr>
          <w:rFonts w:ascii="方正仿宋_GBK" w:eastAsia="方正仿宋_GBK" w:hAnsi="方正仿宋_GBK" w:cs="方正仿宋_GBK" w:hint="eastAsia"/>
          <w:color w:val="000000"/>
          <w:sz w:val="32"/>
          <w:szCs w:val="32"/>
        </w:rPr>
        <w:t>在规定时间内完成交货并验收，并经采购人确认。产品在安装调试并试运行符合要求后，才作为最终验收。</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color w:val="000000"/>
          <w:sz w:val="32"/>
          <w:szCs w:val="32"/>
        </w:rPr>
        <w:t>、供应商提供的货物未达到采购文件规定要求，采购人有权拒收，并取消其成交资格；如耽误采购人正常使用，对采购人造成损失的，由供应商承担一切责任，并赔偿所造成的损失。</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5</w:t>
      </w:r>
      <w:r>
        <w:rPr>
          <w:rFonts w:ascii="方正仿宋_GBK" w:eastAsia="方正仿宋_GBK" w:hAnsi="方正仿宋_GBK" w:cs="方正仿宋_GBK" w:hint="eastAsia"/>
          <w:color w:val="000000"/>
          <w:sz w:val="32"/>
          <w:szCs w:val="32"/>
        </w:rPr>
        <w:t>、采购人需要制造商对成交供应商交付的产品（包括质量、技术参数等）进行确认的，成交供应商应当要求制造商应予以配合，并出具书面意见。</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6</w:t>
      </w:r>
      <w:r>
        <w:rPr>
          <w:rFonts w:ascii="方正仿宋_GBK" w:eastAsia="方正仿宋_GBK" w:hAnsi="方正仿宋_GBK" w:cs="方正仿宋_GBK" w:hint="eastAsia"/>
          <w:color w:val="000000"/>
          <w:sz w:val="32"/>
          <w:szCs w:val="32"/>
        </w:rPr>
        <w:t>、产品包装材料归采购人所有。</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（二）最高限价及报价要求</w:t>
      </w:r>
    </w:p>
    <w:p w:rsidR="00363D5B" w:rsidRDefault="007277A3">
      <w:pPr>
        <w:snapToGrid w:val="0"/>
        <w:spacing w:line="44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重庆市第七人民医院数字心电图机项目最高限价￥</w:t>
      </w:r>
      <w:r>
        <w:rPr>
          <w:rFonts w:ascii="方正仿宋_GBK" w:eastAsia="方正仿宋_GBK" w:hAnsi="方正仿宋_GBK" w:cs="方正仿宋_GBK" w:hint="eastAsia"/>
          <w:kern w:val="0"/>
          <w:sz w:val="32"/>
          <w:szCs w:val="32"/>
        </w:rPr>
        <w:t>25000.00</w:t>
      </w:r>
      <w:r>
        <w:rPr>
          <w:rFonts w:ascii="方正仿宋_GBK" w:eastAsia="方正仿宋_GBK" w:hAnsi="方正仿宋_GBK" w:cs="方正仿宋_GBK" w:hint="eastAsia"/>
          <w:kern w:val="0"/>
          <w:sz w:val="32"/>
          <w:szCs w:val="32"/>
        </w:rPr>
        <w:t>元（大写：贰万伍仟元整）；</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kern w:val="0"/>
          <w:sz w:val="32"/>
          <w:szCs w:val="32"/>
        </w:rPr>
        <w:lastRenderedPageBreak/>
        <w:t>2.</w:t>
      </w:r>
      <w:r>
        <w:rPr>
          <w:rFonts w:ascii="宋体" w:hAnsi="宋体" w:cs="宋体" w:hint="eastAsia"/>
          <w:kern w:val="0"/>
          <w:sz w:val="24"/>
          <w:szCs w:val="24"/>
        </w:rPr>
        <w:t xml:space="preserve"> </w:t>
      </w:r>
      <w:r>
        <w:rPr>
          <w:rFonts w:ascii="方正仿宋_GBK" w:eastAsia="方正仿宋_GBK" w:hAnsi="方正仿宋_GBK" w:cs="方正仿宋_GBK" w:hint="eastAsia"/>
          <w:kern w:val="0"/>
          <w:sz w:val="32"/>
          <w:szCs w:val="32"/>
        </w:rPr>
        <w:t>本次报价须为人民币报价，包含：产品基价、包装费、运费、税费（含关税）、保险费、安装费、调试费、验收费、特殊工具费、保修期内的售后服务费、培训费等一切与此项目有关的所有费用</w:t>
      </w:r>
      <w:r>
        <w:rPr>
          <w:rFonts w:ascii="方正仿宋_GBK" w:eastAsia="方正仿宋_GBK" w:hAnsi="方正仿宋_GBK" w:cs="方正仿宋_GBK" w:hint="eastAsia"/>
          <w:color w:val="000000"/>
          <w:sz w:val="32"/>
          <w:szCs w:val="32"/>
        </w:rPr>
        <w:t>。</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（三）质量保证及售后服务</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、产品质量保证期</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1.1</w:t>
      </w:r>
      <w:r>
        <w:rPr>
          <w:rFonts w:ascii="方正仿宋_GBK" w:eastAsia="方正仿宋_GBK" w:hAnsi="方正仿宋_GBK" w:cs="方正仿宋_GBK" w:hint="eastAsia"/>
          <w:color w:val="000000"/>
          <w:sz w:val="32"/>
          <w:szCs w:val="32"/>
        </w:rPr>
        <w:t>主机质保</w:t>
      </w:r>
      <w:r>
        <w:rPr>
          <w:rFonts w:ascii="方正仿宋_GBK" w:eastAsia="方正仿宋_GBK" w:hAnsi="方正仿宋_GBK" w:cs="方正仿宋_GBK" w:hint="eastAsia"/>
          <w:color w:val="000000"/>
          <w:sz w:val="32"/>
          <w:szCs w:val="32"/>
        </w:rPr>
        <w:t>12</w:t>
      </w:r>
      <w:r>
        <w:rPr>
          <w:rFonts w:ascii="方正仿宋_GBK" w:eastAsia="方正仿宋_GBK" w:hAnsi="方正仿宋_GBK" w:cs="方正仿宋_GBK" w:hint="eastAsia"/>
          <w:color w:val="000000"/>
          <w:sz w:val="32"/>
          <w:szCs w:val="32"/>
        </w:rPr>
        <w:t>个月，配件</w:t>
      </w:r>
      <w:r>
        <w:rPr>
          <w:rFonts w:ascii="方正仿宋_GBK" w:eastAsia="方正仿宋_GBK" w:hAnsi="方正仿宋_GBK" w:cs="方正仿宋_GBK" w:hint="eastAsia"/>
          <w:color w:val="000000"/>
          <w:sz w:val="32"/>
          <w:szCs w:val="32"/>
        </w:rPr>
        <w:t>6</w:t>
      </w:r>
      <w:r>
        <w:rPr>
          <w:rFonts w:ascii="方正仿宋_GBK" w:eastAsia="方正仿宋_GBK" w:hAnsi="方正仿宋_GBK" w:cs="方正仿宋_GBK" w:hint="eastAsia"/>
          <w:color w:val="000000"/>
          <w:sz w:val="32"/>
          <w:szCs w:val="32"/>
        </w:rPr>
        <w:t>个月，从验收合格之日起计算（若供应商有更优惠的质保期，请在响应文件中明确应答）。</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1.2</w:t>
      </w:r>
      <w:r>
        <w:rPr>
          <w:rFonts w:ascii="方正仿宋_GBK" w:eastAsia="方正仿宋_GBK" w:hAnsi="方正仿宋_GBK" w:cs="方正仿宋_GBK" w:hint="eastAsia"/>
          <w:color w:val="000000"/>
          <w:sz w:val="32"/>
          <w:szCs w:val="32"/>
        </w:rPr>
        <w:t>采购货物属于国家规定“三包”范围的，其产品质量保证期不得低于“三包”规定。</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1.3</w:t>
      </w:r>
      <w:r>
        <w:rPr>
          <w:rFonts w:ascii="方正仿宋_GBK" w:eastAsia="方正仿宋_GBK" w:hAnsi="方正仿宋_GBK" w:cs="方正仿宋_GBK" w:hint="eastAsia"/>
          <w:color w:val="000000"/>
          <w:sz w:val="32"/>
          <w:szCs w:val="32"/>
        </w:rPr>
        <w:t>采购货物由产品生产厂家（指产品生产厂家或其负责销售、售后服务机构，以下同）负责标准售后服务，</w:t>
      </w:r>
      <w:r>
        <w:rPr>
          <w:rFonts w:ascii="方正仿宋_GBK" w:eastAsia="方正仿宋_GBK" w:hAnsi="方正仿宋_GBK" w:cs="方正仿宋_GBK" w:hint="eastAsia"/>
          <w:color w:val="000000"/>
          <w:sz w:val="32"/>
          <w:szCs w:val="32"/>
        </w:rPr>
        <w:t>应当在响应文件中予以明确说明，并提供相关文件。</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、售后服务内容</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供应商和厂家在质量保证期内应当保证该设备正常完好率应≥</w:t>
      </w:r>
      <w:r>
        <w:rPr>
          <w:rFonts w:ascii="方正仿宋_GBK" w:eastAsia="方正仿宋_GBK" w:hAnsi="方正仿宋_GBK" w:cs="方正仿宋_GBK" w:hint="eastAsia"/>
          <w:color w:val="000000"/>
          <w:sz w:val="32"/>
          <w:szCs w:val="32"/>
        </w:rPr>
        <w:t>95</w:t>
      </w:r>
      <w:r>
        <w:rPr>
          <w:rFonts w:ascii="方正仿宋_GBK" w:eastAsia="方正仿宋_GBK" w:hAnsi="方正仿宋_GBK" w:cs="方正仿宋_GBK" w:hint="eastAsia"/>
          <w:color w:val="000000"/>
          <w:sz w:val="32"/>
          <w:szCs w:val="32"/>
        </w:rPr>
        <w:t>％，如开机率＜</w:t>
      </w:r>
      <w:r>
        <w:rPr>
          <w:rFonts w:ascii="方正仿宋_GBK" w:eastAsia="方正仿宋_GBK" w:hAnsi="方正仿宋_GBK" w:cs="方正仿宋_GBK" w:hint="eastAsia"/>
          <w:color w:val="000000"/>
          <w:sz w:val="32"/>
          <w:szCs w:val="32"/>
        </w:rPr>
        <w:t>95%</w:t>
      </w:r>
      <w:r>
        <w:rPr>
          <w:rFonts w:ascii="方正仿宋_GBK" w:eastAsia="方正仿宋_GBK" w:hAnsi="方正仿宋_GBK" w:cs="方正仿宋_GBK" w:hint="eastAsia"/>
          <w:color w:val="000000"/>
          <w:sz w:val="32"/>
          <w:szCs w:val="32"/>
        </w:rPr>
        <w:t>则按</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天数顺延保修期；如开机率＜</w:t>
      </w:r>
      <w:r>
        <w:rPr>
          <w:rFonts w:ascii="方正仿宋_GBK" w:eastAsia="方正仿宋_GBK" w:hAnsi="方正仿宋_GBK" w:cs="方正仿宋_GBK" w:hint="eastAsia"/>
          <w:color w:val="000000"/>
          <w:sz w:val="32"/>
          <w:szCs w:val="32"/>
        </w:rPr>
        <w:t>90</w:t>
      </w:r>
      <w:r>
        <w:rPr>
          <w:rFonts w:ascii="方正仿宋_GBK" w:eastAsia="方正仿宋_GBK" w:hAnsi="方正仿宋_GBK" w:cs="方正仿宋_GBK" w:hint="eastAsia"/>
          <w:color w:val="000000"/>
          <w:sz w:val="32"/>
          <w:szCs w:val="32"/>
        </w:rPr>
        <w:t>％则按</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color w:val="000000"/>
          <w:sz w:val="32"/>
          <w:szCs w:val="32"/>
        </w:rPr>
        <w:t>天数顺延保修期。</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2.1</w:t>
      </w:r>
      <w:r>
        <w:rPr>
          <w:rFonts w:ascii="方正仿宋_GBK" w:eastAsia="方正仿宋_GBK" w:hAnsi="方正仿宋_GBK" w:cs="方正仿宋_GBK" w:hint="eastAsia"/>
          <w:color w:val="000000"/>
          <w:sz w:val="32"/>
          <w:szCs w:val="32"/>
        </w:rPr>
        <w:t>质量保证期内服务要求</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2.1.1</w:t>
      </w:r>
      <w:r>
        <w:rPr>
          <w:rFonts w:ascii="方正仿宋_GBK" w:eastAsia="方正仿宋_GBK" w:hAnsi="方正仿宋_GBK" w:cs="方正仿宋_GBK" w:hint="eastAsia"/>
          <w:color w:val="000000"/>
          <w:sz w:val="32"/>
          <w:szCs w:val="32"/>
        </w:rPr>
        <w:t>电话咨询</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成交供应商和厂家应当为用户提供技术援助电话，解答用户在使用中遇到的问题，及时为用户提出解决问题的建议。</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2.1.2</w:t>
      </w:r>
      <w:r>
        <w:rPr>
          <w:rFonts w:ascii="方正仿宋_GBK" w:eastAsia="方正仿宋_GBK" w:hAnsi="方正仿宋_GBK" w:cs="方正仿宋_GBK" w:hint="eastAsia"/>
          <w:color w:val="000000"/>
          <w:sz w:val="32"/>
          <w:szCs w:val="32"/>
        </w:rPr>
        <w:t>现场响应</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用户遇到使用及技术问题，电话咨询不能解决的，成交供应商或厂家应在</w:t>
      </w:r>
      <w:r>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color w:val="000000"/>
          <w:sz w:val="32"/>
          <w:szCs w:val="32"/>
        </w:rPr>
        <w:t>小时内采取相应响应措施；无法在</w:t>
      </w:r>
      <w:r>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color w:val="000000"/>
          <w:sz w:val="32"/>
          <w:szCs w:val="32"/>
        </w:rPr>
        <w:t>小时内解决的，应在</w:t>
      </w:r>
      <w:r>
        <w:rPr>
          <w:rFonts w:ascii="方正仿宋_GBK" w:eastAsia="方正仿宋_GBK" w:hAnsi="方正仿宋_GBK" w:cs="方正仿宋_GBK" w:hint="eastAsia"/>
          <w:color w:val="000000"/>
          <w:sz w:val="32"/>
          <w:szCs w:val="32"/>
        </w:rPr>
        <w:t>8</w:t>
      </w:r>
      <w:r>
        <w:rPr>
          <w:rFonts w:ascii="方正仿宋_GBK" w:eastAsia="方正仿宋_GBK" w:hAnsi="方正仿宋_GBK" w:cs="方正仿宋_GBK" w:hint="eastAsia"/>
          <w:color w:val="000000"/>
          <w:sz w:val="32"/>
          <w:szCs w:val="32"/>
        </w:rPr>
        <w:t>小时内派</w:t>
      </w:r>
      <w:r>
        <w:rPr>
          <w:rFonts w:ascii="方正仿宋_GBK" w:eastAsia="方正仿宋_GBK" w:hAnsi="方正仿宋_GBK" w:cs="方正仿宋_GBK" w:hint="eastAsia"/>
          <w:color w:val="000000"/>
          <w:sz w:val="32"/>
          <w:szCs w:val="32"/>
        </w:rPr>
        <w:t>出专业人员进行技术支持；</w:t>
      </w:r>
      <w:r>
        <w:rPr>
          <w:rFonts w:ascii="方正仿宋_GBK" w:eastAsia="方正仿宋_GBK" w:hAnsi="方正仿宋_GBK" w:cs="方正仿宋_GBK" w:hint="eastAsia"/>
          <w:color w:val="000000"/>
          <w:sz w:val="32"/>
          <w:szCs w:val="32"/>
        </w:rPr>
        <w:t xml:space="preserve"> </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2.2</w:t>
      </w:r>
      <w:r>
        <w:rPr>
          <w:rFonts w:ascii="方正仿宋_GBK" w:eastAsia="方正仿宋_GBK" w:hAnsi="方正仿宋_GBK" w:cs="方正仿宋_GBK" w:hint="eastAsia"/>
          <w:color w:val="000000"/>
          <w:sz w:val="32"/>
          <w:szCs w:val="32"/>
        </w:rPr>
        <w:t>质保期外服务要求</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2.2.1</w:t>
      </w:r>
      <w:r>
        <w:rPr>
          <w:rFonts w:ascii="方正仿宋_GBK" w:eastAsia="方正仿宋_GBK" w:hAnsi="方正仿宋_GBK" w:cs="方正仿宋_GBK" w:hint="eastAsia"/>
          <w:color w:val="000000"/>
          <w:sz w:val="32"/>
          <w:szCs w:val="32"/>
        </w:rPr>
        <w:t>质量保证期过后，成交供应商和厂家应同样提供免费电话咨询服务，并应承诺提供产品上门维护服务。</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2.2.2</w:t>
      </w:r>
      <w:r>
        <w:rPr>
          <w:rFonts w:ascii="方正仿宋_GBK" w:eastAsia="方正仿宋_GBK" w:hAnsi="方正仿宋_GBK" w:cs="方正仿宋_GBK" w:hint="eastAsia"/>
          <w:color w:val="000000"/>
          <w:sz w:val="32"/>
          <w:szCs w:val="32"/>
        </w:rPr>
        <w:t>质量保证期过后，采购人需要继续由原成交供应商和厂家提供售后服务的，成交供应商和厂家应以优惠价格（低于当期市场供应价）提供售后服务。</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、故障响应时间要求</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供应商接到使用方产品出现问题的通知后立即作出响应，</w:t>
      </w:r>
      <w:r>
        <w:rPr>
          <w:rFonts w:ascii="方正仿宋_GBK" w:eastAsia="方正仿宋_GBK" w:hAnsi="方正仿宋_GBK" w:cs="方正仿宋_GBK" w:hint="eastAsia"/>
          <w:color w:val="000000"/>
          <w:sz w:val="32"/>
          <w:szCs w:val="32"/>
        </w:rPr>
        <w:t>8</w:t>
      </w:r>
      <w:r>
        <w:rPr>
          <w:rFonts w:ascii="方正仿宋_GBK" w:eastAsia="方正仿宋_GBK" w:hAnsi="方正仿宋_GBK" w:cs="方正仿宋_GBK" w:hint="eastAsia"/>
          <w:color w:val="000000"/>
          <w:sz w:val="32"/>
          <w:szCs w:val="32"/>
        </w:rPr>
        <w:t>小时内调派其他人员到达现场进行处理。</w:t>
      </w:r>
      <w:r>
        <w:rPr>
          <w:rFonts w:ascii="方正仿宋_GBK" w:eastAsia="方正仿宋_GBK" w:hAnsi="方正仿宋_GBK" w:cs="方正仿宋_GBK" w:hint="eastAsia"/>
          <w:color w:val="000000"/>
          <w:sz w:val="32"/>
          <w:szCs w:val="32"/>
        </w:rPr>
        <w:t>24</w:t>
      </w:r>
      <w:r>
        <w:rPr>
          <w:rFonts w:ascii="方正仿宋_GBK" w:eastAsia="方正仿宋_GBK" w:hAnsi="方正仿宋_GBK" w:cs="方正仿宋_GBK" w:hint="eastAsia"/>
          <w:color w:val="000000"/>
          <w:sz w:val="32"/>
          <w:szCs w:val="32"/>
        </w:rPr>
        <w:t>小时不能解决需提供备用机。</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color w:val="000000"/>
          <w:sz w:val="32"/>
          <w:szCs w:val="32"/>
        </w:rPr>
        <w:t>、维修配件</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成交供应商或厂家应提供提供国内维修点及另配件供应点，备品备件</w:t>
      </w:r>
      <w:r>
        <w:rPr>
          <w:rFonts w:ascii="方正仿宋_GBK" w:eastAsia="方正仿宋_GBK" w:hAnsi="方正仿宋_GBK" w:cs="方正仿宋_GBK" w:hint="eastAsia"/>
          <w:color w:val="000000"/>
          <w:sz w:val="32"/>
          <w:szCs w:val="32"/>
        </w:rPr>
        <w:t>应保证用户应急所需。使用的维修零配件应为原厂配件，未经用户同意不得使用非原厂配件。</w:t>
      </w:r>
    </w:p>
    <w:p w:rsidR="00363D5B" w:rsidRDefault="007277A3">
      <w:pPr>
        <w:snapToGrid w:val="0"/>
        <w:spacing w:line="4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5</w:t>
      </w:r>
      <w:r>
        <w:rPr>
          <w:rFonts w:ascii="方正仿宋_GBK" w:eastAsia="方正仿宋_GBK" w:hAnsi="方正仿宋_GBK" w:cs="方正仿宋_GBK" w:hint="eastAsia"/>
          <w:color w:val="000000"/>
          <w:sz w:val="32"/>
          <w:szCs w:val="32"/>
        </w:rPr>
        <w:t>、设备配件价格、合同约定质保期满后维保价格单列，以备质保期结束后采购，所有配件均需为原厂，具体如下：</w:t>
      </w:r>
      <w:r>
        <w:rPr>
          <w:rFonts w:ascii="方正仿宋_GBK" w:eastAsia="方正仿宋_GBK" w:hAnsi="方正仿宋_GBK" w:cs="方正仿宋_GBK" w:hint="eastAsia"/>
          <w:color w:val="00000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19"/>
        <w:gridCol w:w="1404"/>
        <w:gridCol w:w="1352"/>
        <w:gridCol w:w="1352"/>
        <w:gridCol w:w="1301"/>
      </w:tblGrid>
      <w:tr w:rsidR="00363D5B">
        <w:tc>
          <w:tcPr>
            <w:tcW w:w="1668" w:type="dxa"/>
            <w:shd w:val="clear" w:color="auto" w:fill="auto"/>
          </w:tcPr>
          <w:p w:rsidR="00363D5B" w:rsidRDefault="007277A3">
            <w:pPr>
              <w:snapToGrid w:val="0"/>
              <w:spacing w:line="40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配件名称</w:t>
            </w:r>
          </w:p>
        </w:tc>
        <w:tc>
          <w:tcPr>
            <w:tcW w:w="1219" w:type="dxa"/>
            <w:shd w:val="clear" w:color="auto" w:fill="auto"/>
          </w:tcPr>
          <w:p w:rsidR="00363D5B" w:rsidRDefault="00363D5B">
            <w:pPr>
              <w:snapToGrid w:val="0"/>
              <w:spacing w:line="400" w:lineRule="exact"/>
              <w:ind w:firstLine="480"/>
              <w:rPr>
                <w:rFonts w:ascii="方正仿宋_GBK" w:eastAsia="方正仿宋_GBK" w:hAnsi="方正仿宋_GBK" w:cs="方正仿宋_GBK"/>
                <w:color w:val="000000"/>
                <w:sz w:val="32"/>
                <w:szCs w:val="32"/>
              </w:rPr>
            </w:pPr>
          </w:p>
        </w:tc>
        <w:tc>
          <w:tcPr>
            <w:tcW w:w="1404" w:type="dxa"/>
            <w:shd w:val="clear" w:color="auto" w:fill="auto"/>
          </w:tcPr>
          <w:p w:rsidR="00363D5B" w:rsidRDefault="00363D5B">
            <w:pPr>
              <w:snapToGrid w:val="0"/>
              <w:spacing w:line="400" w:lineRule="exact"/>
              <w:ind w:firstLine="480"/>
              <w:rPr>
                <w:rFonts w:ascii="方正仿宋_GBK" w:eastAsia="方正仿宋_GBK" w:hAnsi="方正仿宋_GBK" w:cs="方正仿宋_GBK"/>
                <w:color w:val="000000"/>
                <w:sz w:val="32"/>
                <w:szCs w:val="32"/>
              </w:rPr>
            </w:pPr>
          </w:p>
        </w:tc>
        <w:tc>
          <w:tcPr>
            <w:tcW w:w="1352" w:type="dxa"/>
            <w:shd w:val="clear" w:color="auto" w:fill="auto"/>
          </w:tcPr>
          <w:p w:rsidR="00363D5B" w:rsidRDefault="00363D5B">
            <w:pPr>
              <w:snapToGrid w:val="0"/>
              <w:spacing w:line="400" w:lineRule="exact"/>
              <w:ind w:firstLine="480"/>
              <w:rPr>
                <w:rFonts w:ascii="方正仿宋_GBK" w:eastAsia="方正仿宋_GBK" w:hAnsi="方正仿宋_GBK" w:cs="方正仿宋_GBK"/>
                <w:color w:val="000000"/>
                <w:sz w:val="32"/>
                <w:szCs w:val="32"/>
              </w:rPr>
            </w:pPr>
          </w:p>
        </w:tc>
        <w:tc>
          <w:tcPr>
            <w:tcW w:w="1352" w:type="dxa"/>
            <w:shd w:val="clear" w:color="auto" w:fill="auto"/>
          </w:tcPr>
          <w:p w:rsidR="00363D5B" w:rsidRDefault="00363D5B">
            <w:pPr>
              <w:snapToGrid w:val="0"/>
              <w:spacing w:line="400" w:lineRule="exact"/>
              <w:ind w:firstLine="480"/>
              <w:rPr>
                <w:rFonts w:ascii="方正仿宋_GBK" w:eastAsia="方正仿宋_GBK" w:hAnsi="方正仿宋_GBK" w:cs="方正仿宋_GBK"/>
                <w:color w:val="000000"/>
                <w:sz w:val="32"/>
                <w:szCs w:val="32"/>
              </w:rPr>
            </w:pPr>
          </w:p>
        </w:tc>
        <w:tc>
          <w:tcPr>
            <w:tcW w:w="1301" w:type="dxa"/>
            <w:shd w:val="clear" w:color="auto" w:fill="auto"/>
          </w:tcPr>
          <w:p w:rsidR="00363D5B" w:rsidRDefault="00363D5B">
            <w:pPr>
              <w:snapToGrid w:val="0"/>
              <w:spacing w:line="400" w:lineRule="exact"/>
              <w:ind w:firstLine="480"/>
              <w:rPr>
                <w:rFonts w:ascii="方正仿宋_GBK" w:eastAsia="方正仿宋_GBK" w:hAnsi="方正仿宋_GBK" w:cs="方正仿宋_GBK"/>
                <w:color w:val="000000"/>
                <w:sz w:val="32"/>
                <w:szCs w:val="32"/>
              </w:rPr>
            </w:pPr>
          </w:p>
        </w:tc>
      </w:tr>
      <w:tr w:rsidR="00363D5B">
        <w:tc>
          <w:tcPr>
            <w:tcW w:w="1668" w:type="dxa"/>
            <w:shd w:val="clear" w:color="auto" w:fill="auto"/>
          </w:tcPr>
          <w:p w:rsidR="00363D5B" w:rsidRDefault="007277A3">
            <w:pPr>
              <w:snapToGrid w:val="0"/>
              <w:spacing w:line="40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报价（元）</w:t>
            </w:r>
          </w:p>
        </w:tc>
        <w:tc>
          <w:tcPr>
            <w:tcW w:w="1219" w:type="dxa"/>
            <w:shd w:val="clear" w:color="auto" w:fill="auto"/>
          </w:tcPr>
          <w:p w:rsidR="00363D5B" w:rsidRDefault="00363D5B">
            <w:pPr>
              <w:snapToGrid w:val="0"/>
              <w:spacing w:line="400" w:lineRule="exact"/>
              <w:ind w:firstLine="480"/>
              <w:rPr>
                <w:rFonts w:ascii="方正仿宋_GBK" w:eastAsia="方正仿宋_GBK" w:hAnsi="方正仿宋_GBK" w:cs="方正仿宋_GBK"/>
                <w:color w:val="000000"/>
                <w:sz w:val="32"/>
                <w:szCs w:val="32"/>
              </w:rPr>
            </w:pPr>
          </w:p>
        </w:tc>
        <w:tc>
          <w:tcPr>
            <w:tcW w:w="1404" w:type="dxa"/>
            <w:shd w:val="clear" w:color="auto" w:fill="auto"/>
          </w:tcPr>
          <w:p w:rsidR="00363D5B" w:rsidRDefault="00363D5B">
            <w:pPr>
              <w:snapToGrid w:val="0"/>
              <w:spacing w:line="400" w:lineRule="exact"/>
              <w:ind w:firstLine="480"/>
              <w:rPr>
                <w:rFonts w:ascii="方正仿宋_GBK" w:eastAsia="方正仿宋_GBK" w:hAnsi="方正仿宋_GBK" w:cs="方正仿宋_GBK"/>
                <w:color w:val="000000"/>
                <w:sz w:val="32"/>
                <w:szCs w:val="32"/>
              </w:rPr>
            </w:pPr>
          </w:p>
        </w:tc>
        <w:tc>
          <w:tcPr>
            <w:tcW w:w="1352" w:type="dxa"/>
            <w:shd w:val="clear" w:color="auto" w:fill="auto"/>
          </w:tcPr>
          <w:p w:rsidR="00363D5B" w:rsidRDefault="00363D5B">
            <w:pPr>
              <w:snapToGrid w:val="0"/>
              <w:spacing w:line="400" w:lineRule="exact"/>
              <w:ind w:firstLine="480"/>
              <w:rPr>
                <w:rFonts w:ascii="方正仿宋_GBK" w:eastAsia="方正仿宋_GBK" w:hAnsi="方正仿宋_GBK" w:cs="方正仿宋_GBK"/>
                <w:color w:val="000000"/>
                <w:sz w:val="32"/>
                <w:szCs w:val="32"/>
              </w:rPr>
            </w:pPr>
          </w:p>
        </w:tc>
        <w:tc>
          <w:tcPr>
            <w:tcW w:w="1352" w:type="dxa"/>
            <w:shd w:val="clear" w:color="auto" w:fill="auto"/>
          </w:tcPr>
          <w:p w:rsidR="00363D5B" w:rsidRDefault="00363D5B">
            <w:pPr>
              <w:snapToGrid w:val="0"/>
              <w:spacing w:line="400" w:lineRule="exact"/>
              <w:ind w:firstLine="480"/>
              <w:rPr>
                <w:rFonts w:ascii="方正仿宋_GBK" w:eastAsia="方正仿宋_GBK" w:hAnsi="方正仿宋_GBK" w:cs="方正仿宋_GBK"/>
                <w:color w:val="000000"/>
                <w:sz w:val="32"/>
                <w:szCs w:val="32"/>
              </w:rPr>
            </w:pPr>
          </w:p>
        </w:tc>
        <w:tc>
          <w:tcPr>
            <w:tcW w:w="1301" w:type="dxa"/>
            <w:shd w:val="clear" w:color="auto" w:fill="auto"/>
          </w:tcPr>
          <w:p w:rsidR="00363D5B" w:rsidRDefault="00363D5B">
            <w:pPr>
              <w:snapToGrid w:val="0"/>
              <w:spacing w:line="400" w:lineRule="exact"/>
              <w:ind w:firstLine="480"/>
              <w:rPr>
                <w:rFonts w:ascii="方正仿宋_GBK" w:eastAsia="方正仿宋_GBK" w:hAnsi="方正仿宋_GBK" w:cs="方正仿宋_GBK"/>
                <w:color w:val="000000"/>
                <w:sz w:val="32"/>
                <w:szCs w:val="32"/>
              </w:rPr>
            </w:pPr>
          </w:p>
        </w:tc>
      </w:tr>
    </w:tbl>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（四）付款方式</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在收到供应商发票</w:t>
      </w:r>
      <w:r>
        <w:rPr>
          <w:rFonts w:ascii="方正仿宋_GBK" w:eastAsia="方正仿宋_GBK" w:hAnsi="方正仿宋_GBK" w:cs="方正仿宋_GBK" w:hint="eastAsia"/>
          <w:color w:val="000000"/>
          <w:sz w:val="32"/>
          <w:szCs w:val="32"/>
        </w:rPr>
        <w:t>5</w:t>
      </w:r>
      <w:r>
        <w:rPr>
          <w:rFonts w:ascii="方正仿宋_GBK" w:eastAsia="方正仿宋_GBK" w:hAnsi="方正仿宋_GBK" w:cs="方正仿宋_GBK" w:hint="eastAsia"/>
          <w:color w:val="000000"/>
          <w:sz w:val="32"/>
          <w:szCs w:val="32"/>
        </w:rPr>
        <w:t>个工作日内办理支付手续，预付货款比例不低于</w:t>
      </w:r>
      <w:r>
        <w:rPr>
          <w:rFonts w:ascii="方正仿宋_GBK" w:eastAsia="方正仿宋_GBK" w:hAnsi="方正仿宋_GBK" w:cs="方正仿宋_GBK" w:hint="eastAsia"/>
          <w:color w:val="000000"/>
          <w:sz w:val="32"/>
          <w:szCs w:val="32"/>
        </w:rPr>
        <w:t>30%(</w:t>
      </w:r>
      <w:r>
        <w:rPr>
          <w:rFonts w:ascii="方正仿宋_GBK" w:eastAsia="方正仿宋_GBK" w:hAnsi="方正仿宋_GBK" w:cs="方正仿宋_GBK" w:hint="eastAsia"/>
          <w:color w:val="000000"/>
          <w:sz w:val="32"/>
          <w:szCs w:val="32"/>
        </w:rPr>
        <w:t>中小企业不低于</w:t>
      </w:r>
      <w:r>
        <w:rPr>
          <w:rFonts w:ascii="方正仿宋_GBK" w:eastAsia="方正仿宋_GBK" w:hAnsi="方正仿宋_GBK" w:cs="方正仿宋_GBK" w:hint="eastAsia"/>
          <w:color w:val="000000"/>
          <w:sz w:val="32"/>
          <w:szCs w:val="32"/>
        </w:rPr>
        <w:t>50</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，设备验收合格后</w:t>
      </w:r>
      <w:r>
        <w:rPr>
          <w:rFonts w:ascii="方正仿宋_GBK" w:eastAsia="方正仿宋_GBK" w:hAnsi="方正仿宋_GBK" w:cs="方正仿宋_GBK" w:hint="eastAsia"/>
          <w:color w:val="000000"/>
          <w:sz w:val="32"/>
          <w:szCs w:val="32"/>
        </w:rPr>
        <w:t>15</w:t>
      </w:r>
      <w:r>
        <w:rPr>
          <w:rFonts w:ascii="方正仿宋_GBK" w:eastAsia="方正仿宋_GBK" w:hAnsi="方正仿宋_GBK" w:cs="方正仿宋_GBK" w:hint="eastAsia"/>
          <w:color w:val="000000"/>
          <w:sz w:val="32"/>
          <w:szCs w:val="32"/>
        </w:rPr>
        <w:t>个工作日内支付货款比例不低于</w:t>
      </w:r>
      <w:r>
        <w:rPr>
          <w:rFonts w:ascii="方正仿宋_GBK" w:eastAsia="方正仿宋_GBK" w:hAnsi="方正仿宋_GBK" w:cs="方正仿宋_GBK" w:hint="eastAsia"/>
          <w:color w:val="000000"/>
          <w:sz w:val="32"/>
          <w:szCs w:val="32"/>
        </w:rPr>
        <w:t>90</w:t>
      </w:r>
      <w:r>
        <w:rPr>
          <w:rFonts w:ascii="方正仿宋_GBK" w:eastAsia="方正仿宋_GBK" w:hAnsi="方正仿宋_GBK" w:cs="方正仿宋_GBK" w:hint="eastAsia"/>
          <w:color w:val="000000"/>
          <w:sz w:val="32"/>
          <w:szCs w:val="32"/>
        </w:rPr>
        <w:t>％，质保期满后</w:t>
      </w:r>
      <w:r>
        <w:rPr>
          <w:rFonts w:ascii="方正仿宋_GBK" w:eastAsia="方正仿宋_GBK" w:hAnsi="方正仿宋_GBK" w:cs="方正仿宋_GBK" w:hint="eastAsia"/>
          <w:color w:val="000000"/>
          <w:sz w:val="32"/>
          <w:szCs w:val="32"/>
        </w:rPr>
        <w:t>15</w:t>
      </w:r>
      <w:r>
        <w:rPr>
          <w:rFonts w:ascii="方正仿宋_GBK" w:eastAsia="方正仿宋_GBK" w:hAnsi="方正仿宋_GBK" w:cs="方正仿宋_GBK" w:hint="eastAsia"/>
          <w:color w:val="000000"/>
          <w:sz w:val="32"/>
          <w:szCs w:val="32"/>
        </w:rPr>
        <w:t>个工作日内支付剩余货款。</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（五）安装调试及培训</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、安装调试：应根据合同规定选派合格的专业技术人员，对合同所提供的设备进行安装调试，并保证工作能够正确顺利地进行。成交供应商应提供安装、调试中所需全部的仪器、仪表等工具。</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、培训：成交人负责对采购人免费提供操作培训和维修培训。</w:t>
      </w:r>
    </w:p>
    <w:p w:rsidR="00363D5B" w:rsidRDefault="007277A3">
      <w:pPr>
        <w:snapToGrid w:val="0"/>
        <w:spacing w:line="54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（六）知识产权</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kern w:val="0"/>
          <w:sz w:val="32"/>
          <w:szCs w:val="32"/>
        </w:rPr>
        <w:t>采购人在中华人民共和国境内使用响应供应商提供的服务时免受第三方提出的侵犯其专利权或其它知识产权的起诉。如果第三方提出侵权指控，成交供应商应承担由此而引起的一切法律责任和费用。</w:t>
      </w:r>
    </w:p>
    <w:p w:rsidR="00363D5B" w:rsidRDefault="007277A3">
      <w:pPr>
        <w:snapToGrid w:val="0"/>
        <w:spacing w:line="5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（七）其他</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1</w:t>
      </w:r>
      <w:r>
        <w:rPr>
          <w:rFonts w:ascii="方正仿宋_GBK" w:eastAsia="方正仿宋_GBK" w:hAnsi="方正仿宋_GBK" w:cs="方正仿宋_GBK" w:hint="eastAsia"/>
          <w:color w:val="000000"/>
          <w:sz w:val="32"/>
          <w:szCs w:val="32"/>
        </w:rPr>
        <w:t>、响应人必须在响应文件中对以上条款和服务承诺明确列出，承诺内容必须达到本篇及</w:t>
      </w:r>
      <w:r>
        <w:rPr>
          <w:rFonts w:ascii="方正仿宋_GBK" w:eastAsia="方正仿宋_GBK" w:hAnsi="方正仿宋_GBK" w:cs="方正仿宋_GBK" w:hint="eastAsia"/>
          <w:color w:val="000000"/>
          <w:sz w:val="32"/>
          <w:szCs w:val="32"/>
        </w:rPr>
        <w:t>采购文件其他条款的要求。</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、其他未尽事宜由供需双方在采购合同中详细约定。</w:t>
      </w:r>
    </w:p>
    <w:p w:rsidR="00363D5B" w:rsidRDefault="007277A3">
      <w:pPr>
        <w:pStyle w:val="a0"/>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、供应商须提供所投产品（型号）的检验报告。</w:t>
      </w:r>
    </w:p>
    <w:p w:rsidR="00363D5B" w:rsidRDefault="007277A3" w:rsidP="006761C6">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五、响应文件制作要求</w:t>
      </w:r>
    </w:p>
    <w:p w:rsidR="00363D5B" w:rsidRDefault="007277A3">
      <w:pPr>
        <w:snapToGrid w:val="0"/>
        <w:spacing w:line="44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人提供的所有资料无论成交与否，均不予退还。本报价表中要求的所有资料，响应人必须保证真实性、准确性，并加盖公章或骑缝章。若响应人有弄虚作假、串通报价和欺骗行为，一经查实，由此而产生的经济损失、经济责任和一切后果由响应人承担，并按政府采购法的有关规定进行严肃处理。</w:t>
      </w:r>
    </w:p>
    <w:p w:rsidR="00363D5B" w:rsidRDefault="007277A3">
      <w:pPr>
        <w:snapToGrid w:val="0"/>
        <w:spacing w:line="44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响应文件由</w:t>
      </w:r>
      <w:r>
        <w:rPr>
          <w:rFonts w:ascii="方正仿宋_GBK" w:eastAsia="方正仿宋_GBK" w:hAnsi="方正仿宋_GBK" w:cs="方正仿宋_GBK" w:hint="eastAsia"/>
          <w:b/>
          <w:bCs/>
          <w:kern w:val="0"/>
          <w:sz w:val="32"/>
          <w:szCs w:val="32"/>
        </w:rPr>
        <w:t>资质文件、技术文件和报价表</w:t>
      </w:r>
      <w:r>
        <w:rPr>
          <w:rFonts w:ascii="方正仿宋_GBK" w:eastAsia="方正仿宋_GBK" w:hAnsi="方正仿宋_GBK" w:cs="方正仿宋_GBK" w:hint="eastAsia"/>
          <w:kern w:val="0"/>
          <w:sz w:val="32"/>
          <w:szCs w:val="32"/>
        </w:rPr>
        <w:t>组成，各类文件按</w:t>
      </w:r>
      <w:r>
        <w:rPr>
          <w:rFonts w:ascii="方正仿宋_GBK" w:eastAsia="方正仿宋_GBK" w:hAnsi="方正仿宋_GBK" w:cs="方正仿宋_GBK" w:hint="eastAsia"/>
          <w:kern w:val="0"/>
          <w:sz w:val="32"/>
          <w:szCs w:val="32"/>
        </w:rPr>
        <w:t>A4</w:t>
      </w:r>
      <w:r>
        <w:rPr>
          <w:rFonts w:ascii="方正仿宋_GBK" w:eastAsia="方正仿宋_GBK" w:hAnsi="方正仿宋_GBK" w:cs="方正仿宋_GBK" w:hint="eastAsia"/>
          <w:kern w:val="0"/>
          <w:sz w:val="32"/>
          <w:szCs w:val="32"/>
        </w:rPr>
        <w:t>纸规格密封合并装订成一本并编制页码。响应文件</w:t>
      </w:r>
      <w:r>
        <w:rPr>
          <w:rFonts w:ascii="方正仿宋_GBK" w:eastAsia="方正仿宋_GBK" w:hAnsi="方正仿宋_GBK" w:cs="方正仿宋_GBK" w:hint="eastAsia"/>
          <w:b/>
          <w:bCs/>
          <w:kern w:val="0"/>
          <w:sz w:val="32"/>
          <w:szCs w:val="32"/>
        </w:rPr>
        <w:t>一式贰份，其中正本一份，副本一份。</w:t>
      </w:r>
      <w:r>
        <w:rPr>
          <w:rFonts w:ascii="方正仿宋_GBK" w:eastAsia="方正仿宋_GBK" w:hAnsi="方正仿宋_GBK" w:cs="方正仿宋_GBK" w:hint="eastAsia"/>
          <w:kern w:val="0"/>
          <w:sz w:val="32"/>
          <w:szCs w:val="32"/>
        </w:rPr>
        <w:t>副本可为正本的复印件，必须与正本一致，如出现不一致情况以正本为准。</w:t>
      </w:r>
      <w:r>
        <w:rPr>
          <w:rFonts w:ascii="方正仿宋_GBK" w:eastAsia="方正仿宋_GBK" w:hAnsi="方正仿宋_GBK" w:cs="方正仿宋_GBK" w:hint="eastAsia"/>
          <w:b/>
          <w:bCs/>
          <w:kern w:val="0"/>
          <w:sz w:val="32"/>
          <w:szCs w:val="32"/>
        </w:rPr>
        <w:t>响应文件的正本、副本均应用信封分别密封。信封上注明项目名称、项目编号、供应商名称、“正本”、“副本”字样及“不准提前启封”字样。信封的封口须加盖响应人公章或授权代表签字</w:t>
      </w:r>
      <w:r>
        <w:rPr>
          <w:rFonts w:ascii="方正仿宋_GBK" w:eastAsia="方正仿宋_GBK" w:hAnsi="方正仿宋_GBK" w:cs="方正仿宋_GBK" w:hint="eastAsia"/>
          <w:kern w:val="0"/>
          <w:sz w:val="32"/>
          <w:szCs w:val="32"/>
        </w:rPr>
        <w:t>。拒绝接收未按规定制作和密封的响应文件。响应文件制作要求如下：</w:t>
      </w:r>
    </w:p>
    <w:p w:rsidR="00363D5B" w:rsidRDefault="007277A3">
      <w:pPr>
        <w:numPr>
          <w:ilvl w:val="0"/>
          <w:numId w:val="2"/>
        </w:num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资质文件内容要求</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一般资质文件内容要求</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）具有独立承担民事责任的能力；</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）具有良好的商业信誉和健全的财务会计制度；</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）具有履行合同所必需的设备和专业技术能力；</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color w:val="000000"/>
          <w:sz w:val="32"/>
          <w:szCs w:val="32"/>
        </w:rPr>
        <w:t>）有依法缴纳税收和社会保障资金的良好记录；</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5</w:t>
      </w:r>
      <w:r>
        <w:rPr>
          <w:rFonts w:ascii="方正仿宋_GBK" w:eastAsia="方正仿宋_GBK" w:hAnsi="方正仿宋_GBK" w:cs="方正仿宋_GBK" w:hint="eastAsia"/>
          <w:color w:val="000000"/>
          <w:sz w:val="32"/>
          <w:szCs w:val="32"/>
        </w:rPr>
        <w:t>）参加政府采购活动前三年内，在经营活动中没有重大违法记录。</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上述</w:t>
      </w:r>
      <w:r>
        <w:rPr>
          <w:rFonts w:ascii="方正仿宋_GBK" w:eastAsia="方正仿宋_GBK" w:hAnsi="方正仿宋_GBK" w:cs="方正仿宋_GBK" w:hint="eastAsia"/>
          <w:color w:val="000000"/>
          <w:sz w:val="32"/>
          <w:szCs w:val="32"/>
        </w:rPr>
        <w:t>2-5</w:t>
      </w:r>
      <w:r>
        <w:rPr>
          <w:rFonts w:ascii="方正仿宋_GBK" w:eastAsia="方正仿宋_GBK" w:hAnsi="方正仿宋_GBK" w:cs="方正仿宋_GBK" w:hint="eastAsia"/>
          <w:color w:val="000000"/>
          <w:sz w:val="32"/>
          <w:szCs w:val="32"/>
        </w:rPr>
        <w:t>项检查内容：响应人提供诚信声明（格式附后）。</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highlight w:val="yellow"/>
        </w:rPr>
        <w:t>特殊资格条件内容要求</w:t>
      </w:r>
    </w:p>
    <w:p w:rsidR="00363D5B" w:rsidRDefault="007277A3">
      <w:pPr>
        <w:pStyle w:val="a6"/>
        <w:spacing w:line="440" w:lineRule="exact"/>
        <w:ind w:firstLine="482"/>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我院已部署纳龙心电信息管理系统，由厦门纳龙健康科技股份有限公司负责软件系统的开发、设计、实施、维护。现体检中心需增购</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台数字心电图机，接入现有心电系统。设备基于软件系统运行，与现有软件系统的框架、代码和数据结构紧密耦合关联、不可拆分；且我院心电系统为纳龙公司自有知识产权产品，由于软件代码保密，不会对外公开，其他公司无</w:t>
      </w:r>
      <w:r>
        <w:rPr>
          <w:rFonts w:ascii="方正仿宋_GBK" w:eastAsia="方正仿宋_GBK" w:hAnsi="方正仿宋_GBK" w:cs="方正仿宋_GBK" w:hint="eastAsia"/>
          <w:color w:val="000000"/>
          <w:sz w:val="32"/>
          <w:szCs w:val="32"/>
        </w:rPr>
        <w:t>法提供稳定可靠的软硬件集成、开发和运维服务。因此，为保证硬件设备和软件系统运行的可靠性、稳定性和一致性，仍需采购纳龙品牌动态心电。</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重庆市纳龙科技有限公司为厦门纳龙健康科技股份有限公司在重庆地区的总代理，故本项目建议采用单一来源采购从重庆市纳龙科技有限公司采购。</w:t>
      </w:r>
    </w:p>
    <w:p w:rsidR="00363D5B" w:rsidRDefault="007277A3">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（二）技术文件内容要求</w:t>
      </w:r>
    </w:p>
    <w:p w:rsidR="00363D5B" w:rsidRDefault="007277A3">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所投产品技术性能、技术指标介绍；</w:t>
      </w:r>
    </w:p>
    <w:p w:rsidR="00363D5B" w:rsidRDefault="007277A3">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所投产品与采购货物技术参数差异表</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应对技术参数中的所有条款进行逐一应答，还需在“响应文件对应页码”栏内写明技术支持文件的页码</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363D5B" w:rsidRDefault="007277A3">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所投服务（与实际所投相符的货物）的彩色样本（复印</w:t>
      </w:r>
      <w:r>
        <w:rPr>
          <w:rFonts w:ascii="方正仿宋_GBK" w:eastAsia="方正仿宋_GBK" w:hAnsi="方正仿宋_GBK" w:cs="方正仿宋_GBK" w:hint="eastAsia"/>
          <w:sz w:val="32"/>
          <w:szCs w:val="32"/>
        </w:rPr>
        <w:t>、扫描无效）；</w:t>
      </w:r>
    </w:p>
    <w:p w:rsidR="00363D5B" w:rsidRDefault="007277A3">
      <w:pPr>
        <w:snapToGrid w:val="0"/>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技术方案中要求的其他资料。</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（三）报价表填写要求</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报价一览表（详见“附件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供应商在不超出经营范围且符合资质的情况下，对采购设备进行报价。报价要求为：</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对项目的报价应填报《报价一览表》</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按照附件格式填写</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本次报价数量以单一来源采购通知书提供的计算，供应商一次性报出不得更改的唯一价格。</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本项目成交价为包干价，即服务基价、包装费、运输费、税费（含关税）、保险费、安装费、调试费、备品备件费、特殊工具费、保修期内的售后服务费、培训费等一切与</w:t>
      </w:r>
      <w:r>
        <w:rPr>
          <w:rFonts w:ascii="方正仿宋_GBK" w:eastAsia="方正仿宋_GBK" w:hAnsi="方正仿宋_GBK" w:cs="方正仿宋_GBK" w:hint="eastAsia"/>
          <w:sz w:val="32"/>
          <w:szCs w:val="32"/>
        </w:rPr>
        <w:lastRenderedPageBreak/>
        <w:t>此项目有关的所有费用。采购人只支付成交的费用，如发生其它费用一律由成交供应商自理。</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报价表应由法人授权代表人签字并加盖单位公章，未签字或未加盖公章的，视为无效。报价表按“附件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”格式填写密封后递交，若大写与小写金额不一致，以大写金额为准</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总价金额与按单价汇总金额不一致的，以单价金额计算结果为准。</w:t>
      </w:r>
    </w:p>
    <w:p w:rsidR="00363D5B" w:rsidRDefault="007277A3" w:rsidP="006761C6">
      <w:pPr>
        <w:numPr>
          <w:ilvl w:val="0"/>
          <w:numId w:val="3"/>
        </w:num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无效报价情形</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（一）资质审查不合格的（即供应商提交的资质文</w:t>
      </w:r>
      <w:r>
        <w:rPr>
          <w:rFonts w:ascii="方正仿宋_GBK" w:eastAsia="方正仿宋_GBK" w:hAnsi="方正仿宋_GBK" w:cs="方正仿宋_GBK" w:hint="eastAsia"/>
          <w:sz w:val="32"/>
          <w:szCs w:val="32"/>
        </w:rPr>
        <w:t>件不符合采购通知书资质文件内容要求的）；</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（二）供应商超出营业范围议价的；</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（三）响应文件未密封的；</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（四）响应文件逾期送达的；</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（五）响应文件与采购通知书实质性要求有严重背离的；</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（六）没有按照通知书要求由供应商法定代表人或授权代表签字并加盖公章的；</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（七）报价超过最高限价的；</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（八）响应文件未按规定格式和要求填写，内容不全或字迹模糊，辨认不清而影响评标定标的；</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（九）未完全响应本采购通知书技术方案及商务条款的；</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（十）响应文件出现多个投报方案或报价的；</w:t>
      </w:r>
    </w:p>
    <w:p w:rsidR="00363D5B" w:rsidRDefault="007277A3">
      <w:pPr>
        <w:pStyle w:val="a7"/>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（十一）响应文件附有采购人不能接受的条件。</w:t>
      </w:r>
    </w:p>
    <w:p w:rsidR="00363D5B" w:rsidRDefault="007277A3" w:rsidP="006761C6">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七、成交办法</w:t>
      </w:r>
    </w:p>
    <w:p w:rsidR="00363D5B" w:rsidRDefault="007277A3">
      <w:pPr>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在不超过最高限价且双方都能接受的价位下确定成交。</w:t>
      </w:r>
    </w:p>
    <w:p w:rsidR="00363D5B" w:rsidRDefault="007277A3" w:rsidP="006761C6">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
          <w:bCs/>
          <w:color w:val="000000"/>
          <w:sz w:val="32"/>
          <w:szCs w:val="32"/>
        </w:rPr>
        <w:t>八、签订采购合同</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成交供应商应</w:t>
      </w:r>
      <w:r>
        <w:rPr>
          <w:rFonts w:ascii="方正仿宋_GBK" w:eastAsia="方正仿宋_GBK" w:hAnsi="方正仿宋_GBK" w:cs="方正仿宋_GBK" w:hint="eastAsia"/>
          <w:b/>
          <w:bCs/>
          <w:color w:val="000000"/>
          <w:sz w:val="32"/>
          <w:szCs w:val="32"/>
        </w:rPr>
        <w:t>在公示期后领取成交通知书，在领取成交通知书后</w:t>
      </w:r>
      <w:r>
        <w:rPr>
          <w:rFonts w:ascii="方正仿宋_GBK" w:eastAsia="方正仿宋_GBK" w:hAnsi="方正仿宋_GBK" w:cs="方正仿宋_GBK" w:hint="eastAsia"/>
          <w:b/>
          <w:bCs/>
          <w:color w:val="000000"/>
          <w:sz w:val="32"/>
          <w:szCs w:val="32"/>
        </w:rPr>
        <w:t>10</w:t>
      </w:r>
      <w:r>
        <w:rPr>
          <w:rFonts w:ascii="方正仿宋_GBK" w:eastAsia="方正仿宋_GBK" w:hAnsi="方正仿宋_GBK" w:cs="方正仿宋_GBK" w:hint="eastAsia"/>
          <w:b/>
          <w:bCs/>
          <w:color w:val="000000"/>
          <w:sz w:val="32"/>
          <w:szCs w:val="32"/>
        </w:rPr>
        <w:t>个工作日内，按照采购通知书和其提交的响应文件与采购人签订采购合同</w:t>
      </w:r>
      <w:r>
        <w:rPr>
          <w:rFonts w:ascii="方正仿宋_GBK" w:eastAsia="方正仿宋_GBK" w:hAnsi="方正仿宋_GBK" w:cs="方正仿宋_GBK" w:hint="eastAsia"/>
          <w:color w:val="000000"/>
          <w:sz w:val="32"/>
          <w:szCs w:val="32"/>
        </w:rPr>
        <w:t>。成交供应商</w:t>
      </w:r>
      <w:r>
        <w:rPr>
          <w:rFonts w:ascii="方正仿宋_GBK" w:eastAsia="方正仿宋_GBK" w:hAnsi="方正仿宋_GBK" w:cs="方正仿宋_GBK" w:hint="eastAsia"/>
          <w:b/>
          <w:bCs/>
          <w:color w:val="000000"/>
          <w:sz w:val="32"/>
          <w:szCs w:val="32"/>
        </w:rPr>
        <w:t>逾期或拒绝领取成交通知书或者不按成交状态签订合同</w:t>
      </w:r>
      <w:r>
        <w:rPr>
          <w:rFonts w:ascii="方正仿宋_GBK" w:eastAsia="方正仿宋_GBK" w:hAnsi="方正仿宋_GBK" w:cs="方正仿宋_GBK" w:hint="eastAsia"/>
          <w:color w:val="000000"/>
          <w:sz w:val="32"/>
          <w:szCs w:val="32"/>
        </w:rPr>
        <w:t>的，</w:t>
      </w:r>
      <w:r>
        <w:rPr>
          <w:rFonts w:ascii="方正仿宋_GBK" w:eastAsia="方正仿宋_GBK" w:hAnsi="方正仿宋_GBK" w:cs="方正仿宋_GBK" w:hint="eastAsia"/>
          <w:b/>
          <w:bCs/>
          <w:color w:val="000000"/>
          <w:sz w:val="32"/>
          <w:szCs w:val="32"/>
        </w:rPr>
        <w:t>视为自动放弃，并应承担相应责任</w:t>
      </w:r>
      <w:r>
        <w:rPr>
          <w:rFonts w:ascii="方正仿宋_GBK" w:eastAsia="方正仿宋_GBK" w:hAnsi="方正仿宋_GBK" w:cs="方正仿宋_GBK" w:hint="eastAsia"/>
          <w:color w:val="000000"/>
          <w:sz w:val="32"/>
          <w:szCs w:val="32"/>
        </w:rPr>
        <w:t>。</w:t>
      </w:r>
    </w:p>
    <w:p w:rsidR="00363D5B" w:rsidRDefault="007277A3" w:rsidP="006761C6">
      <w:pPr>
        <w:spacing w:line="44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九、履行合同</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（一）在整个项目实施过程中所发生的所有费用由成交供应商负责。</w:t>
      </w:r>
    </w:p>
    <w:p w:rsidR="00363D5B" w:rsidRDefault="007277A3">
      <w:pPr>
        <w:spacing w:line="44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（二）成交供应商按技术方案相关要求提供技术服务。</w:t>
      </w:r>
    </w:p>
    <w:p w:rsidR="00363D5B" w:rsidRDefault="007277A3">
      <w:pPr>
        <w:pStyle w:val="ac"/>
        <w:spacing w:line="440" w:lineRule="exact"/>
        <w:ind w:left="0" w:firstLineChars="196" w:firstLine="627"/>
        <w:jc w:val="left"/>
        <w:outlineLvl w:val="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（三）成交供应商应在合同签定后按合同要求实施。</w:t>
      </w:r>
    </w:p>
    <w:p w:rsidR="00363D5B" w:rsidRDefault="007277A3">
      <w:pPr>
        <w:pStyle w:val="ac"/>
        <w:spacing w:line="440" w:lineRule="exact"/>
        <w:ind w:left="0" w:firstLineChars="196" w:firstLine="627"/>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（四）成交供应商应在合同签定后按采购人要求的时间和地点实施。</w:t>
      </w:r>
      <w:r>
        <w:rPr>
          <w:rFonts w:ascii="方正仿宋_GBK" w:eastAsia="方正仿宋_GBK" w:hAnsi="方正仿宋_GBK" w:cs="方正仿宋_GBK" w:hint="eastAsia"/>
          <w:sz w:val="32"/>
          <w:szCs w:val="32"/>
        </w:rPr>
        <w:t xml:space="preserve"> </w:t>
      </w:r>
    </w:p>
    <w:p w:rsidR="00363D5B" w:rsidRDefault="007277A3" w:rsidP="006761C6">
      <w:pPr>
        <w:spacing w:line="44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十、资金结算办法</w:t>
      </w:r>
    </w:p>
    <w:p w:rsidR="00363D5B" w:rsidRDefault="007277A3">
      <w:pPr>
        <w:spacing w:line="44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按成交价格结算。</w:t>
      </w:r>
    </w:p>
    <w:p w:rsidR="00363D5B" w:rsidRDefault="007277A3">
      <w:pPr>
        <w:pStyle w:val="a7"/>
        <w:spacing w:line="440" w:lineRule="exact"/>
        <w:ind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响应文件格式目录</w:t>
      </w:r>
    </w:p>
    <w:p w:rsidR="00363D5B" w:rsidRDefault="007277A3">
      <w:pPr>
        <w:pStyle w:val="a7"/>
        <w:spacing w:line="44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技术方案</w:t>
      </w:r>
    </w:p>
    <w:p w:rsidR="00363D5B" w:rsidRDefault="007277A3">
      <w:pPr>
        <w:pStyle w:val="a7"/>
        <w:spacing w:line="44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合同范本</w:t>
      </w:r>
    </w:p>
    <w:p w:rsidR="00363D5B" w:rsidRDefault="007277A3">
      <w:pPr>
        <w:pStyle w:val="a7"/>
        <w:spacing w:line="44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议价报名表</w:t>
      </w:r>
    </w:p>
    <w:p w:rsidR="00363D5B" w:rsidRDefault="007277A3">
      <w:pPr>
        <w:pStyle w:val="a7"/>
        <w:spacing w:line="44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响应人廉洁承诺书</w:t>
      </w:r>
    </w:p>
    <w:p w:rsidR="00363D5B" w:rsidRDefault="007277A3">
      <w:pPr>
        <w:pStyle w:val="a7"/>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363D5B">
      <w:pPr>
        <w:pStyle w:val="a7"/>
        <w:spacing w:line="440" w:lineRule="exact"/>
        <w:rPr>
          <w:rFonts w:ascii="方正仿宋_GBK" w:eastAsia="方正仿宋_GBK" w:hAnsi="方正仿宋_GBK" w:cs="方正仿宋_GBK"/>
          <w:sz w:val="32"/>
          <w:szCs w:val="32"/>
        </w:rPr>
      </w:pPr>
    </w:p>
    <w:p w:rsidR="00363D5B" w:rsidRDefault="007277A3">
      <w:pPr>
        <w:pStyle w:val="a7"/>
        <w:spacing w:line="4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w:t>
      </w:r>
    </w:p>
    <w:p w:rsidR="00363D5B" w:rsidRDefault="007277A3">
      <w:pPr>
        <w:snapToGrid w:val="0"/>
        <w:spacing w:line="500" w:lineRule="exact"/>
        <w:ind w:firstLine="57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响应文件格式目录</w:t>
      </w:r>
    </w:p>
    <w:p w:rsidR="00363D5B" w:rsidRDefault="00363D5B">
      <w:pPr>
        <w:widowControl w:val="0"/>
        <w:spacing w:line="540" w:lineRule="exact"/>
        <w:rPr>
          <w:rFonts w:ascii="方正仿宋_GBK" w:eastAsia="方正仿宋_GBK" w:hAnsi="方正仿宋_GBK" w:cs="方正仿宋_GBK"/>
          <w:b/>
          <w:kern w:val="0"/>
          <w:sz w:val="32"/>
          <w:szCs w:val="32"/>
        </w:rPr>
      </w:pPr>
    </w:p>
    <w:p w:rsidR="00363D5B" w:rsidRDefault="007277A3">
      <w:pPr>
        <w:snapToGrid w:val="0"/>
        <w:spacing w:line="500" w:lineRule="exact"/>
        <w:ind w:firstLine="57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一、资质文件</w:t>
      </w:r>
    </w:p>
    <w:p w:rsidR="00363D5B" w:rsidRDefault="00363D5B">
      <w:pPr>
        <w:snapToGrid w:val="0"/>
        <w:spacing w:line="500" w:lineRule="exact"/>
        <w:ind w:firstLine="570"/>
        <w:rPr>
          <w:rFonts w:ascii="方正仿宋_GBK" w:eastAsia="方正仿宋_GBK" w:hAnsi="方正仿宋_GBK" w:cs="方正仿宋_GBK"/>
          <w:sz w:val="32"/>
          <w:szCs w:val="32"/>
        </w:rPr>
      </w:pPr>
    </w:p>
    <w:p w:rsidR="00363D5B" w:rsidRDefault="007277A3">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（一）营业执照复印件</w:t>
      </w:r>
    </w:p>
    <w:p w:rsidR="00363D5B" w:rsidRDefault="00363D5B">
      <w:pPr>
        <w:snapToGrid w:val="0"/>
        <w:spacing w:line="500" w:lineRule="exact"/>
        <w:ind w:firstLine="570"/>
        <w:rPr>
          <w:rFonts w:ascii="方正仿宋_GBK" w:eastAsia="方正仿宋_GBK" w:hAnsi="方正仿宋_GBK" w:cs="方正仿宋_GBK"/>
          <w:sz w:val="32"/>
          <w:szCs w:val="32"/>
        </w:rPr>
      </w:pPr>
    </w:p>
    <w:p w:rsidR="00363D5B" w:rsidRDefault="007277A3">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（二）税务登记证复印件</w:t>
      </w:r>
    </w:p>
    <w:p w:rsidR="00363D5B" w:rsidRDefault="00363D5B">
      <w:pPr>
        <w:snapToGrid w:val="0"/>
        <w:spacing w:line="500" w:lineRule="exact"/>
        <w:ind w:firstLine="570"/>
        <w:rPr>
          <w:rFonts w:ascii="方正仿宋_GBK" w:eastAsia="方正仿宋_GBK" w:hAnsi="方正仿宋_GBK" w:cs="方正仿宋_GBK"/>
          <w:sz w:val="32"/>
          <w:szCs w:val="32"/>
        </w:rPr>
      </w:pPr>
    </w:p>
    <w:p w:rsidR="00363D5B" w:rsidRDefault="007277A3">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（三）组织机构代码证复印件</w:t>
      </w:r>
    </w:p>
    <w:p w:rsidR="00363D5B" w:rsidRDefault="007277A3">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说明：响应人按“三证合一”登记制度办理营业执照的，组织机构代码证和税务登记证以响应人所提供的法人营业执照（副本）复印件为准。</w:t>
      </w:r>
    </w:p>
    <w:p w:rsidR="00363D5B" w:rsidRDefault="007277A3">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（注：以上复印件均需加盖单位印章，原件备查。若需要原件未能及时提供的，将导致资格审查不合格。）</w:t>
      </w:r>
    </w:p>
    <w:p w:rsidR="00363D5B" w:rsidRDefault="007277A3">
      <w:pPr>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（四）法定代表人身份证明书（格式）</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采购项目名称：</w:t>
      </w:r>
      <w:r>
        <w:rPr>
          <w:rFonts w:ascii="方正仿宋_GBK" w:eastAsia="方正仿宋_GBK" w:hAnsi="方正仿宋_GBK" w:cs="方正仿宋_GBK" w:hint="eastAsia"/>
          <w:sz w:val="32"/>
          <w:szCs w:val="32"/>
          <w:u w:val="single"/>
        </w:rPr>
        <w:t xml:space="preserve">                                          </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采购项目编号：</w:t>
      </w:r>
      <w:r>
        <w:rPr>
          <w:rFonts w:ascii="方正仿宋_GBK" w:eastAsia="方正仿宋_GBK" w:hAnsi="方正仿宋_GBK" w:cs="方正仿宋_GBK" w:hint="eastAsia"/>
          <w:sz w:val="32"/>
          <w:szCs w:val="32"/>
          <w:u w:val="single"/>
        </w:rPr>
        <w:t xml:space="preserve">                                          </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（采购代理机构名称）：</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（法定代表人姓名）在</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（供应商名称）任</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（职务名称）职务，是（供应商名称）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的法定代表人。</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特此证明。</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（供应商公章）</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（附：法定代表人身份证复印件）</w:t>
      </w:r>
    </w:p>
    <w:p w:rsidR="00363D5B" w:rsidRDefault="00363D5B">
      <w:pPr>
        <w:widowControl w:val="0"/>
        <w:snapToGrid w:val="0"/>
        <w:spacing w:line="440" w:lineRule="exact"/>
        <w:ind w:firstLineChars="200" w:firstLine="64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（五）法定代表人授权委托书（格式）</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采购项目编号：</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（采购代理机构名称）：</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（供应商法定代表人名称）是</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响应人供应商名称）的法定代表人，特授权</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（被授权人姓名及身份证代码）代表我单位全权办理上述项目的响应、谈判、签约等具体工作，并签署全部有关文件、协议及合同。</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我单位对被授权人的签字负全部责任。</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在撤消授权的书面通知以前，本授权书一直有效。被授权人在授权书有效期内签署的所有文件不因授权的撤消而失效。</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被授权人：</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供应商法定代表人：</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（签字或盖章）</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（签字或盖章）</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（附：被授权人身份证复印件）</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（供应商公章）</w:t>
      </w:r>
    </w:p>
    <w:p w:rsidR="00363D5B" w:rsidRDefault="007277A3">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（六）诚信声明（格式）</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采购项目编号：</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（采购机构名称）：</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（供应商名称）郑重声明，我公司具有良好的商业信誉和健全的财务会计制度，具有履行合同所必需的设备和专业技术能力，有依法缴纳税收</w:t>
      </w:r>
      <w:r>
        <w:rPr>
          <w:rFonts w:ascii="方正仿宋_GBK" w:eastAsia="方正仿宋_GBK" w:hAnsi="方正仿宋_GBK" w:cs="方正仿宋_GBK" w:hint="eastAsia"/>
          <w:sz w:val="32"/>
          <w:szCs w:val="32"/>
        </w:rPr>
        <w:t>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特此声明。</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363D5B">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p>
    <w:p w:rsidR="00363D5B" w:rsidRDefault="00363D5B">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（供应商公章）</w:t>
      </w:r>
    </w:p>
    <w:p w:rsidR="00363D5B" w:rsidRDefault="007277A3">
      <w:pPr>
        <w:widowControl w:val="0"/>
        <w:tabs>
          <w:tab w:val="left" w:pos="6300"/>
        </w:tabs>
        <w:snapToGrid w:val="0"/>
        <w:spacing w:line="50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二、技术文件</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（一）响应货物技术性能、技术指标介绍；</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（二）采购与响应货物技术参数差异表</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项目名称：</w:t>
      </w:r>
      <w:r>
        <w:rPr>
          <w:rFonts w:ascii="方正仿宋_GBK" w:eastAsia="方正仿宋_GBK" w:hAnsi="方正仿宋_GBK" w:cs="方正仿宋_GBK" w:hint="eastAsia"/>
          <w:sz w:val="32"/>
          <w:szCs w:val="32"/>
        </w:rPr>
        <w:t xml:space="preserve">                            </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采购项目编号：</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kern w:val="0"/>
          <w:sz w:val="32"/>
          <w:szCs w:val="32"/>
        </w:rPr>
        <w:t xml:space="preserve">                      </w:t>
      </w:r>
    </w:p>
    <w:p w:rsidR="00363D5B" w:rsidRDefault="007277A3">
      <w:pPr>
        <w:widowControl w:val="0"/>
        <w:spacing w:line="540" w:lineRule="exact"/>
        <w:ind w:firstLineChars="250" w:firstLine="80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740"/>
        <w:gridCol w:w="1623"/>
        <w:gridCol w:w="1627"/>
        <w:gridCol w:w="1220"/>
        <w:gridCol w:w="1363"/>
      </w:tblGrid>
      <w:tr w:rsidR="00363D5B">
        <w:trPr>
          <w:trHeight w:val="1000"/>
        </w:trPr>
        <w:tc>
          <w:tcPr>
            <w:tcW w:w="1565" w:type="dxa"/>
            <w:vAlign w:val="center"/>
          </w:tcPr>
          <w:p w:rsidR="00363D5B" w:rsidRDefault="007277A3">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设备名称</w:t>
            </w:r>
          </w:p>
        </w:tc>
        <w:tc>
          <w:tcPr>
            <w:tcW w:w="1740" w:type="dxa"/>
            <w:vAlign w:val="center"/>
          </w:tcPr>
          <w:p w:rsidR="00363D5B" w:rsidRDefault="007277A3">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采购货物</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服务技术参数</w:t>
            </w:r>
          </w:p>
        </w:tc>
        <w:tc>
          <w:tcPr>
            <w:tcW w:w="1623" w:type="dxa"/>
            <w:vAlign w:val="center"/>
          </w:tcPr>
          <w:p w:rsidR="00363D5B" w:rsidRDefault="007277A3">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响应货物</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服务技术参数</w:t>
            </w:r>
          </w:p>
        </w:tc>
        <w:tc>
          <w:tcPr>
            <w:tcW w:w="1627" w:type="dxa"/>
            <w:vAlign w:val="center"/>
          </w:tcPr>
          <w:p w:rsidR="00363D5B" w:rsidRDefault="007277A3">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差异或响应</w:t>
            </w:r>
          </w:p>
        </w:tc>
        <w:tc>
          <w:tcPr>
            <w:tcW w:w="1220" w:type="dxa"/>
            <w:vAlign w:val="center"/>
          </w:tcPr>
          <w:p w:rsidR="00363D5B" w:rsidRDefault="007277A3">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差异说明</w:t>
            </w:r>
          </w:p>
        </w:tc>
        <w:tc>
          <w:tcPr>
            <w:tcW w:w="1363" w:type="dxa"/>
            <w:vAlign w:val="center"/>
          </w:tcPr>
          <w:p w:rsidR="00363D5B" w:rsidRDefault="007277A3">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响应文件对应页码</w:t>
            </w:r>
          </w:p>
        </w:tc>
      </w:tr>
      <w:tr w:rsidR="00363D5B">
        <w:trPr>
          <w:trHeight w:val="600"/>
        </w:trPr>
        <w:tc>
          <w:tcPr>
            <w:tcW w:w="1565"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r>
      <w:tr w:rsidR="00363D5B">
        <w:trPr>
          <w:trHeight w:val="600"/>
        </w:trPr>
        <w:tc>
          <w:tcPr>
            <w:tcW w:w="1565"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r>
      <w:tr w:rsidR="00363D5B">
        <w:trPr>
          <w:trHeight w:val="600"/>
        </w:trPr>
        <w:tc>
          <w:tcPr>
            <w:tcW w:w="1565"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r>
      <w:tr w:rsidR="00363D5B">
        <w:trPr>
          <w:trHeight w:val="600"/>
        </w:trPr>
        <w:tc>
          <w:tcPr>
            <w:tcW w:w="1565"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r>
      <w:tr w:rsidR="00363D5B">
        <w:trPr>
          <w:trHeight w:val="600"/>
        </w:trPr>
        <w:tc>
          <w:tcPr>
            <w:tcW w:w="1565"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r>
      <w:tr w:rsidR="00363D5B">
        <w:trPr>
          <w:trHeight w:val="600"/>
        </w:trPr>
        <w:tc>
          <w:tcPr>
            <w:tcW w:w="1565"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r>
      <w:tr w:rsidR="00363D5B">
        <w:trPr>
          <w:trHeight w:val="600"/>
        </w:trPr>
        <w:tc>
          <w:tcPr>
            <w:tcW w:w="1565"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r>
      <w:tr w:rsidR="00363D5B">
        <w:trPr>
          <w:trHeight w:val="600"/>
        </w:trPr>
        <w:tc>
          <w:tcPr>
            <w:tcW w:w="1565"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pPr>
              <w:widowControl w:val="0"/>
              <w:spacing w:line="540" w:lineRule="exact"/>
              <w:ind w:firstLineChars="250" w:firstLine="800"/>
              <w:rPr>
                <w:rFonts w:ascii="方正仿宋_GBK" w:eastAsia="方正仿宋_GBK" w:hAnsi="方正仿宋_GBK" w:cs="方正仿宋_GBK"/>
                <w:kern w:val="0"/>
                <w:sz w:val="32"/>
                <w:szCs w:val="32"/>
              </w:rPr>
            </w:pPr>
          </w:p>
        </w:tc>
      </w:tr>
    </w:tbl>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、应对技术方案中的所有条款进行逐一应答，还需在“响应文件对应页码”栏内写明技术支持文件的页码。</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、若无差异，请在“响应或差异”处填写响应。</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、若有差异，请在“响应或差异”处填写差异，技术参数优于采购文件要求的在“差异原因”处填写正偏离；相应技术参数低于采购文件要求的在“差异原因”处填写负偏离。</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br w:type="page"/>
      </w:r>
      <w:r>
        <w:rPr>
          <w:rFonts w:ascii="方正仿宋_GBK" w:eastAsia="方正仿宋_GBK" w:hAnsi="方正仿宋_GBK" w:cs="方正仿宋_GBK" w:hint="eastAsia"/>
          <w:sz w:val="32"/>
          <w:szCs w:val="32"/>
        </w:rPr>
        <w:lastRenderedPageBreak/>
        <w:t>三、报价文件</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（一）议价一览表</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项目编号：</w:t>
      </w:r>
      <w:r>
        <w:rPr>
          <w:rFonts w:ascii="方正仿宋_GBK" w:eastAsia="方正仿宋_GBK" w:hAnsi="方正仿宋_GBK" w:cs="方正仿宋_GBK" w:hint="eastAsia"/>
          <w:sz w:val="32"/>
          <w:szCs w:val="32"/>
          <w:u w:val="single"/>
        </w:rPr>
        <w:t xml:space="preserve">                            </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项目名称：</w:t>
      </w:r>
      <w:r>
        <w:rPr>
          <w:rFonts w:ascii="方正仿宋_GBK" w:eastAsia="方正仿宋_GBK" w:hAnsi="方正仿宋_GBK" w:cs="方正仿宋_GBK" w:hint="eastAsia"/>
          <w:sz w:val="32"/>
          <w:szCs w:val="32"/>
          <w:u w:val="single"/>
        </w:rPr>
        <w:t xml:space="preserve">                           </w:t>
      </w:r>
    </w:p>
    <w:p w:rsidR="00363D5B" w:rsidRDefault="00363D5B">
      <w:pPr>
        <w:widowControl w:val="0"/>
        <w:spacing w:line="540" w:lineRule="exact"/>
        <w:rPr>
          <w:rFonts w:ascii="方正仿宋_GBK" w:eastAsia="方正仿宋_GBK" w:hAnsi="方正仿宋_GBK" w:cs="方正仿宋_GBK"/>
          <w:kern w:val="0"/>
          <w:sz w:val="32"/>
          <w:szCs w:val="32"/>
          <w:u w:val="single"/>
        </w:rPr>
      </w:pPr>
    </w:p>
    <w:tbl>
      <w:tblPr>
        <w:tblpPr w:leftFromText="180" w:rightFromText="180" w:vertAnchor="text" w:horzAnchor="page" w:tblpX="1808"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
        <w:gridCol w:w="3579"/>
        <w:gridCol w:w="3232"/>
      </w:tblGrid>
      <w:tr w:rsidR="00363D5B">
        <w:trPr>
          <w:cantSplit/>
          <w:trHeight w:val="800"/>
        </w:trPr>
        <w:tc>
          <w:tcPr>
            <w:tcW w:w="2469" w:type="dxa"/>
            <w:gridSpan w:val="2"/>
            <w:vAlign w:val="center"/>
          </w:tcPr>
          <w:p w:rsidR="00363D5B" w:rsidRDefault="007277A3">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响应人全称</w:t>
            </w:r>
          </w:p>
        </w:tc>
        <w:tc>
          <w:tcPr>
            <w:tcW w:w="6811" w:type="dxa"/>
            <w:gridSpan w:val="2"/>
            <w:vAlign w:val="center"/>
          </w:tcPr>
          <w:p w:rsidR="00363D5B" w:rsidRDefault="00363D5B">
            <w:pPr>
              <w:widowControl w:val="0"/>
              <w:rPr>
                <w:rFonts w:ascii="方正仿宋_GBK" w:eastAsia="方正仿宋_GBK" w:hAnsi="方正仿宋_GBK" w:cs="方正仿宋_GBK"/>
                <w:sz w:val="32"/>
                <w:szCs w:val="32"/>
              </w:rPr>
            </w:pPr>
          </w:p>
        </w:tc>
      </w:tr>
      <w:tr w:rsidR="00363D5B">
        <w:trPr>
          <w:cantSplit/>
          <w:trHeight w:val="800"/>
        </w:trPr>
        <w:tc>
          <w:tcPr>
            <w:tcW w:w="2448" w:type="dxa"/>
            <w:vAlign w:val="center"/>
          </w:tcPr>
          <w:p w:rsidR="00363D5B" w:rsidRDefault="007277A3">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项目名称</w:t>
            </w:r>
          </w:p>
        </w:tc>
        <w:tc>
          <w:tcPr>
            <w:tcW w:w="3600" w:type="dxa"/>
            <w:gridSpan w:val="2"/>
            <w:vAlign w:val="center"/>
          </w:tcPr>
          <w:p w:rsidR="00363D5B" w:rsidRDefault="007277A3">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保修期</w:t>
            </w:r>
          </w:p>
        </w:tc>
        <w:tc>
          <w:tcPr>
            <w:tcW w:w="3232" w:type="dxa"/>
            <w:vAlign w:val="center"/>
          </w:tcPr>
          <w:p w:rsidR="00363D5B" w:rsidRDefault="007277A3">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备注</w:t>
            </w:r>
          </w:p>
        </w:tc>
      </w:tr>
      <w:tr w:rsidR="00363D5B">
        <w:trPr>
          <w:cantSplit/>
          <w:trHeight w:val="1475"/>
        </w:trPr>
        <w:tc>
          <w:tcPr>
            <w:tcW w:w="2448" w:type="dxa"/>
            <w:tcBorders>
              <w:bottom w:val="single" w:sz="4" w:space="0" w:color="auto"/>
            </w:tcBorders>
          </w:tcPr>
          <w:p w:rsidR="00363D5B" w:rsidRDefault="00363D5B">
            <w:pPr>
              <w:widowControl w:val="0"/>
              <w:rPr>
                <w:rFonts w:ascii="方正仿宋_GBK" w:eastAsia="方正仿宋_GBK" w:hAnsi="方正仿宋_GBK" w:cs="方正仿宋_GBK"/>
                <w:sz w:val="32"/>
                <w:szCs w:val="32"/>
              </w:rPr>
            </w:pPr>
          </w:p>
        </w:tc>
        <w:tc>
          <w:tcPr>
            <w:tcW w:w="3600" w:type="dxa"/>
            <w:gridSpan w:val="2"/>
            <w:tcBorders>
              <w:bottom w:val="single" w:sz="4" w:space="0" w:color="auto"/>
            </w:tcBorders>
          </w:tcPr>
          <w:p w:rsidR="00363D5B" w:rsidRDefault="00363D5B">
            <w:pPr>
              <w:widowControl w:val="0"/>
              <w:rPr>
                <w:rFonts w:ascii="方正仿宋_GBK" w:eastAsia="方正仿宋_GBK" w:hAnsi="方正仿宋_GBK" w:cs="方正仿宋_GBK"/>
                <w:sz w:val="32"/>
                <w:szCs w:val="32"/>
              </w:rPr>
            </w:pPr>
          </w:p>
        </w:tc>
        <w:tc>
          <w:tcPr>
            <w:tcW w:w="3232" w:type="dxa"/>
            <w:tcBorders>
              <w:bottom w:val="single" w:sz="4" w:space="0" w:color="auto"/>
            </w:tcBorders>
          </w:tcPr>
          <w:p w:rsidR="00363D5B" w:rsidRDefault="00363D5B">
            <w:pPr>
              <w:widowControl w:val="0"/>
              <w:rPr>
                <w:rFonts w:ascii="方正仿宋_GBK" w:eastAsia="方正仿宋_GBK" w:hAnsi="方正仿宋_GBK" w:cs="方正仿宋_GBK"/>
                <w:sz w:val="32"/>
                <w:szCs w:val="32"/>
              </w:rPr>
            </w:pPr>
          </w:p>
        </w:tc>
      </w:tr>
      <w:tr w:rsidR="00363D5B">
        <w:trPr>
          <w:cantSplit/>
          <w:trHeight w:val="1014"/>
        </w:trPr>
        <w:tc>
          <w:tcPr>
            <w:tcW w:w="2469" w:type="dxa"/>
            <w:gridSpan w:val="2"/>
            <w:tcBorders>
              <w:bottom w:val="single" w:sz="4" w:space="0" w:color="auto"/>
            </w:tcBorders>
            <w:vAlign w:val="center"/>
          </w:tcPr>
          <w:p w:rsidR="00363D5B" w:rsidRDefault="007277A3">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响应人响应价格</w:t>
            </w:r>
          </w:p>
          <w:p w:rsidR="00363D5B" w:rsidRDefault="007277A3">
            <w:pPr>
              <w:widowControl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（人民币）</w:t>
            </w:r>
            <w:r>
              <w:rPr>
                <w:rFonts w:ascii="方正仿宋_GBK" w:eastAsia="方正仿宋_GBK" w:hAnsi="方正仿宋_GBK" w:cs="方正仿宋_GBK" w:hint="eastAsia"/>
                <w:sz w:val="32"/>
                <w:szCs w:val="32"/>
              </w:rPr>
              <w:t xml:space="preserve">  </w:t>
            </w:r>
          </w:p>
        </w:tc>
        <w:tc>
          <w:tcPr>
            <w:tcW w:w="6811" w:type="dxa"/>
            <w:gridSpan w:val="2"/>
            <w:tcBorders>
              <w:bottom w:val="single" w:sz="4" w:space="0" w:color="auto"/>
            </w:tcBorders>
            <w:vAlign w:val="center"/>
          </w:tcPr>
          <w:p w:rsidR="00363D5B" w:rsidRDefault="007277A3">
            <w:pPr>
              <w:widowContro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大写：</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小写：</w:t>
            </w:r>
          </w:p>
        </w:tc>
      </w:tr>
      <w:tr w:rsidR="00363D5B">
        <w:trPr>
          <w:cantSplit/>
          <w:trHeight w:val="1158"/>
        </w:trPr>
        <w:tc>
          <w:tcPr>
            <w:tcW w:w="9280" w:type="dxa"/>
            <w:gridSpan w:val="4"/>
          </w:tcPr>
          <w:p w:rsidR="00363D5B" w:rsidRDefault="00363D5B">
            <w:pPr>
              <w:widowControl w:val="0"/>
              <w:rPr>
                <w:rFonts w:ascii="方正仿宋_GBK" w:eastAsia="方正仿宋_GBK" w:hAnsi="方正仿宋_GBK" w:cs="方正仿宋_GBK"/>
                <w:sz w:val="32"/>
                <w:szCs w:val="32"/>
              </w:rPr>
            </w:pPr>
          </w:p>
          <w:p w:rsidR="00363D5B" w:rsidRDefault="007277A3">
            <w:pPr>
              <w:widowContro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备注：</w:t>
            </w:r>
          </w:p>
        </w:tc>
      </w:tr>
    </w:tbl>
    <w:p w:rsidR="00363D5B" w:rsidRDefault="00363D5B">
      <w:pPr>
        <w:widowControl w:val="0"/>
        <w:spacing w:line="540" w:lineRule="exact"/>
        <w:rPr>
          <w:rFonts w:ascii="方正仿宋_GBK" w:eastAsia="方正仿宋_GBK" w:hAnsi="方正仿宋_GBK" w:cs="方正仿宋_GBK"/>
          <w:kern w:val="0"/>
          <w:sz w:val="32"/>
          <w:szCs w:val="32"/>
        </w:rPr>
      </w:pPr>
    </w:p>
    <w:p w:rsidR="00363D5B" w:rsidRDefault="007277A3">
      <w:pPr>
        <w:widowControl w:val="0"/>
        <w:spacing w:line="540" w:lineRule="exact"/>
        <w:ind w:leftChars="228" w:left="5599" w:hangingChars="1600" w:hanging="512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响应人：</w:t>
      </w: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响应单位法定代表人授权代表：</w:t>
      </w:r>
    </w:p>
    <w:p w:rsidR="00363D5B" w:rsidRDefault="007277A3">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（公章）</w:t>
      </w: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（签名）</w:t>
      </w:r>
    </w:p>
    <w:p w:rsidR="00363D5B" w:rsidRDefault="007277A3">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p>
    <w:p w:rsidR="00363D5B" w:rsidRDefault="007277A3">
      <w:pPr>
        <w:widowControl w:val="0"/>
        <w:spacing w:line="54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年</w:t>
      </w: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月</w:t>
      </w: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日</w:t>
      </w:r>
    </w:p>
    <w:p w:rsidR="00363D5B" w:rsidRDefault="00363D5B">
      <w:pPr>
        <w:widowControl w:val="0"/>
        <w:snapToGrid w:val="0"/>
        <w:spacing w:line="540" w:lineRule="exact"/>
        <w:rPr>
          <w:rFonts w:ascii="方正仿宋_GBK" w:eastAsia="方正仿宋_GBK" w:hAnsi="方正仿宋_GBK" w:cs="方正仿宋_GBK"/>
          <w:kern w:val="0"/>
          <w:sz w:val="32"/>
          <w:szCs w:val="32"/>
        </w:rPr>
      </w:pPr>
    </w:p>
    <w:p w:rsidR="00363D5B" w:rsidRDefault="007277A3">
      <w:pPr>
        <w:spacing w:line="540" w:lineRule="exact"/>
        <w:rPr>
          <w:rFonts w:ascii="方正仿宋_GBK" w:eastAsia="方正仿宋_GBK" w:hAnsi="方正仿宋_GBK" w:cs="方正仿宋_GBK"/>
          <w:spacing w:val="20"/>
          <w:kern w:val="0"/>
          <w:sz w:val="32"/>
          <w:szCs w:val="32"/>
        </w:rPr>
      </w:pPr>
      <w:r>
        <w:rPr>
          <w:rFonts w:ascii="方正仿宋_GBK" w:eastAsia="方正仿宋_GBK" w:hAnsi="方正仿宋_GBK" w:cs="方正仿宋_GBK" w:hint="eastAsia"/>
          <w:spacing w:val="20"/>
          <w:kern w:val="0"/>
          <w:sz w:val="32"/>
          <w:szCs w:val="32"/>
        </w:rPr>
        <w:t>说明：议价一览表在议价采购会上当众宣读，务必填写清楚、准确无误。</w:t>
      </w:r>
    </w:p>
    <w:p w:rsidR="00363D5B" w:rsidRDefault="007277A3">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附件</w:t>
      </w:r>
      <w:r>
        <w:rPr>
          <w:rFonts w:ascii="方正仿宋_GBK" w:eastAsia="方正仿宋_GBK" w:hAnsi="方正仿宋_GBK" w:cs="方正仿宋_GBK" w:hint="eastAsia"/>
          <w:sz w:val="32"/>
          <w:szCs w:val="32"/>
        </w:rPr>
        <w:t>2</w:t>
      </w:r>
    </w:p>
    <w:p w:rsidR="00363D5B" w:rsidRDefault="007277A3">
      <w:pPr>
        <w:spacing w:line="520" w:lineRule="exact"/>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sz w:val="32"/>
          <w:szCs w:val="32"/>
        </w:rPr>
        <w:t>数字心电图机技术方案</w:t>
      </w:r>
    </w:p>
    <w:p w:rsidR="00363D5B" w:rsidRDefault="007277A3">
      <w:pPr>
        <w:spacing w:line="440" w:lineRule="exact"/>
        <w:ind w:firstLine="482"/>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一、项目一览表</w:t>
      </w:r>
    </w:p>
    <w:tbl>
      <w:tblPr>
        <w:tblW w:w="83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8"/>
        <w:gridCol w:w="870"/>
        <w:gridCol w:w="1065"/>
        <w:gridCol w:w="1830"/>
        <w:gridCol w:w="1980"/>
      </w:tblGrid>
      <w:tr w:rsidR="00363D5B">
        <w:trPr>
          <w:trHeight w:val="555"/>
        </w:trPr>
        <w:tc>
          <w:tcPr>
            <w:tcW w:w="2588" w:type="dxa"/>
          </w:tcPr>
          <w:p w:rsidR="00363D5B" w:rsidRDefault="007277A3">
            <w:pPr>
              <w:adjustRightInd w:val="0"/>
              <w:ind w:firstLineChars="100" w:firstLine="241"/>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采购项目</w:t>
            </w:r>
          </w:p>
        </w:tc>
        <w:tc>
          <w:tcPr>
            <w:tcW w:w="870" w:type="dxa"/>
          </w:tcPr>
          <w:p w:rsidR="00363D5B" w:rsidRDefault="007277A3">
            <w:pPr>
              <w:adjustRightInd w:val="0"/>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单位</w:t>
            </w:r>
          </w:p>
        </w:tc>
        <w:tc>
          <w:tcPr>
            <w:tcW w:w="1065" w:type="dxa"/>
          </w:tcPr>
          <w:p w:rsidR="00363D5B" w:rsidRDefault="007277A3">
            <w:pPr>
              <w:adjustRightInd w:val="0"/>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数量</w:t>
            </w:r>
          </w:p>
        </w:tc>
        <w:tc>
          <w:tcPr>
            <w:tcW w:w="1830" w:type="dxa"/>
          </w:tcPr>
          <w:p w:rsidR="00363D5B" w:rsidRDefault="007277A3">
            <w:pPr>
              <w:adjustRightInd w:val="0"/>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最高限价</w:t>
            </w:r>
            <w:r>
              <w:rPr>
                <w:rFonts w:asciiTheme="minorEastAsia" w:eastAsiaTheme="minorEastAsia" w:hAnsiTheme="minorEastAsia" w:cstheme="minorEastAsia" w:hint="eastAsia"/>
                <w:b/>
                <w:bCs/>
                <w:kern w:val="0"/>
                <w:sz w:val="24"/>
              </w:rPr>
              <w:t>/</w:t>
            </w:r>
            <w:r>
              <w:rPr>
                <w:rFonts w:asciiTheme="minorEastAsia" w:eastAsiaTheme="minorEastAsia" w:hAnsiTheme="minorEastAsia" w:cstheme="minorEastAsia" w:hint="eastAsia"/>
                <w:b/>
                <w:bCs/>
                <w:kern w:val="0"/>
                <w:sz w:val="24"/>
              </w:rPr>
              <w:t>万元</w:t>
            </w:r>
          </w:p>
        </w:tc>
        <w:tc>
          <w:tcPr>
            <w:tcW w:w="1980" w:type="dxa"/>
          </w:tcPr>
          <w:p w:rsidR="00363D5B" w:rsidRDefault="007277A3">
            <w:pPr>
              <w:adjustRightInd w:val="0"/>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成交供应商数量</w:t>
            </w:r>
          </w:p>
        </w:tc>
      </w:tr>
      <w:tr w:rsidR="00363D5B">
        <w:trPr>
          <w:trHeight w:val="485"/>
        </w:trPr>
        <w:tc>
          <w:tcPr>
            <w:tcW w:w="2588" w:type="dxa"/>
          </w:tcPr>
          <w:p w:rsidR="00363D5B" w:rsidRDefault="007277A3">
            <w:pPr>
              <w:spacing w:line="440" w:lineRule="exact"/>
              <w:jc w:val="center"/>
              <w:rPr>
                <w:rFonts w:ascii="宋体" w:hAnsi="宋体" w:cs="宋体"/>
                <w:kern w:val="0"/>
                <w:sz w:val="24"/>
              </w:rPr>
            </w:pPr>
            <w:r>
              <w:rPr>
                <w:rFonts w:ascii="宋体" w:hAnsi="宋体" w:cs="宋体" w:hint="eastAsia"/>
                <w:kern w:val="0"/>
                <w:sz w:val="24"/>
                <w:szCs w:val="24"/>
              </w:rPr>
              <w:t>数字心电图机</w:t>
            </w:r>
          </w:p>
        </w:tc>
        <w:tc>
          <w:tcPr>
            <w:tcW w:w="870" w:type="dxa"/>
          </w:tcPr>
          <w:p w:rsidR="00363D5B" w:rsidRDefault="007277A3">
            <w:pPr>
              <w:spacing w:line="440" w:lineRule="exact"/>
              <w:jc w:val="center"/>
              <w:rPr>
                <w:rFonts w:ascii="宋体" w:hAnsi="宋体" w:cs="宋体"/>
                <w:kern w:val="0"/>
                <w:sz w:val="24"/>
              </w:rPr>
            </w:pPr>
            <w:r>
              <w:rPr>
                <w:rFonts w:ascii="宋体" w:hAnsi="宋体" w:cs="宋体" w:hint="eastAsia"/>
                <w:kern w:val="0"/>
                <w:sz w:val="24"/>
                <w:szCs w:val="24"/>
              </w:rPr>
              <w:t>台</w:t>
            </w:r>
          </w:p>
        </w:tc>
        <w:tc>
          <w:tcPr>
            <w:tcW w:w="1065" w:type="dxa"/>
          </w:tcPr>
          <w:p w:rsidR="00363D5B" w:rsidRDefault="007277A3">
            <w:pPr>
              <w:spacing w:line="440" w:lineRule="exact"/>
              <w:jc w:val="center"/>
              <w:rPr>
                <w:rFonts w:ascii="宋体" w:hAnsi="宋体" w:cs="宋体"/>
                <w:kern w:val="0"/>
                <w:sz w:val="24"/>
              </w:rPr>
            </w:pPr>
            <w:r>
              <w:rPr>
                <w:rFonts w:ascii="宋体" w:hAnsi="宋体" w:cs="宋体" w:hint="eastAsia"/>
                <w:kern w:val="0"/>
                <w:sz w:val="24"/>
                <w:szCs w:val="24"/>
              </w:rPr>
              <w:t>1</w:t>
            </w:r>
          </w:p>
        </w:tc>
        <w:tc>
          <w:tcPr>
            <w:tcW w:w="1830" w:type="dxa"/>
          </w:tcPr>
          <w:p w:rsidR="00363D5B" w:rsidRDefault="007277A3">
            <w:pPr>
              <w:spacing w:line="440" w:lineRule="exact"/>
              <w:ind w:firstLineChars="300" w:firstLine="720"/>
              <w:rPr>
                <w:rFonts w:ascii="宋体" w:hAnsi="宋体" w:cs="宋体"/>
                <w:kern w:val="0"/>
                <w:sz w:val="24"/>
              </w:rPr>
            </w:pPr>
            <w:r>
              <w:rPr>
                <w:rFonts w:ascii="宋体" w:hAnsi="宋体" w:cs="宋体" w:hint="eastAsia"/>
                <w:kern w:val="0"/>
                <w:sz w:val="24"/>
                <w:szCs w:val="24"/>
              </w:rPr>
              <w:t>2.5</w:t>
            </w:r>
          </w:p>
        </w:tc>
        <w:tc>
          <w:tcPr>
            <w:tcW w:w="1980" w:type="dxa"/>
          </w:tcPr>
          <w:p w:rsidR="00363D5B" w:rsidRDefault="007277A3">
            <w:pPr>
              <w:spacing w:line="440" w:lineRule="exact"/>
              <w:ind w:firstLineChars="300" w:firstLine="720"/>
              <w:jc w:val="center"/>
              <w:rPr>
                <w:rFonts w:ascii="宋体" w:hAnsi="宋体" w:cs="宋体"/>
                <w:kern w:val="0"/>
                <w:sz w:val="24"/>
              </w:rPr>
            </w:pPr>
            <w:r>
              <w:rPr>
                <w:rFonts w:ascii="宋体" w:hAnsi="宋体" w:cs="宋体" w:hint="eastAsia"/>
                <w:kern w:val="0"/>
                <w:sz w:val="24"/>
                <w:szCs w:val="24"/>
              </w:rPr>
              <w:t>1</w:t>
            </w:r>
          </w:p>
        </w:tc>
      </w:tr>
    </w:tbl>
    <w:p w:rsidR="00363D5B" w:rsidRDefault="00363D5B">
      <w:pPr>
        <w:rPr>
          <w:rStyle w:val="NormalCharacter"/>
          <w:rFonts w:ascii="宋体" w:hAnsi="宋体" w:cs="宋体"/>
          <w:b/>
          <w:bCs/>
          <w:kern w:val="0"/>
          <w:sz w:val="24"/>
        </w:rPr>
      </w:pPr>
    </w:p>
    <w:p w:rsidR="00363D5B" w:rsidRDefault="007277A3">
      <w:pPr>
        <w:widowControl w:val="0"/>
        <w:spacing w:line="440" w:lineRule="exact"/>
        <w:ind w:firstLineChars="196" w:firstLine="472"/>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二、技术参数要求</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1</w:t>
      </w:r>
      <w:r>
        <w:rPr>
          <w:rFonts w:ascii="宋体" w:hAnsi="宋体" w:cs="宋体" w:hint="eastAsia"/>
          <w:kern w:val="0"/>
          <w:sz w:val="24"/>
          <w:szCs w:val="28"/>
        </w:rPr>
        <w:t>、数字式心电图机，支持</w:t>
      </w:r>
      <w:r>
        <w:rPr>
          <w:rFonts w:ascii="宋体" w:hAnsi="宋体" w:cs="宋体" w:hint="eastAsia"/>
          <w:kern w:val="0"/>
          <w:sz w:val="24"/>
          <w:szCs w:val="28"/>
        </w:rPr>
        <w:t>12</w:t>
      </w:r>
      <w:r>
        <w:rPr>
          <w:rFonts w:ascii="宋体" w:hAnsi="宋体" w:cs="宋体" w:hint="eastAsia"/>
          <w:kern w:val="0"/>
          <w:sz w:val="24"/>
          <w:szCs w:val="28"/>
        </w:rPr>
        <w:t>导心电图采集</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2</w:t>
      </w:r>
      <w:r>
        <w:rPr>
          <w:rFonts w:ascii="宋体" w:hAnsi="宋体" w:cs="宋体" w:hint="eastAsia"/>
          <w:kern w:val="0"/>
          <w:sz w:val="24"/>
          <w:szCs w:val="28"/>
        </w:rPr>
        <w:t>、心电图机一体化平板设计，采集仪模块内置；主机全触控操作，无物理硬按键。（提供产品制造商公开发布的资料证明）</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3</w:t>
      </w:r>
      <w:r>
        <w:rPr>
          <w:rFonts w:ascii="宋体" w:hAnsi="宋体" w:cs="宋体" w:hint="eastAsia"/>
          <w:kern w:val="0"/>
          <w:sz w:val="24"/>
          <w:szCs w:val="28"/>
        </w:rPr>
        <w:t>、显示屏幕≥</w:t>
      </w:r>
      <w:r>
        <w:rPr>
          <w:rFonts w:ascii="宋体" w:hAnsi="宋体" w:cs="宋体" w:hint="eastAsia"/>
          <w:kern w:val="0"/>
          <w:sz w:val="24"/>
          <w:szCs w:val="28"/>
        </w:rPr>
        <w:t>10</w:t>
      </w:r>
      <w:r>
        <w:rPr>
          <w:rFonts w:ascii="宋体" w:hAnsi="宋体" w:cs="宋体" w:hint="eastAsia"/>
          <w:kern w:val="0"/>
          <w:sz w:val="24"/>
          <w:szCs w:val="28"/>
        </w:rPr>
        <w:t>英寸</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4</w:t>
      </w:r>
      <w:r>
        <w:rPr>
          <w:rFonts w:ascii="宋体" w:hAnsi="宋体" w:cs="宋体" w:hint="eastAsia"/>
          <w:kern w:val="0"/>
          <w:sz w:val="24"/>
          <w:szCs w:val="28"/>
        </w:rPr>
        <w:t>、具备</w:t>
      </w:r>
      <w:r>
        <w:rPr>
          <w:rFonts w:ascii="宋体" w:hAnsi="宋体" w:cs="宋体" w:hint="eastAsia"/>
          <w:kern w:val="0"/>
          <w:sz w:val="24"/>
          <w:szCs w:val="28"/>
        </w:rPr>
        <w:t>LAN</w:t>
      </w:r>
      <w:r>
        <w:rPr>
          <w:rFonts w:ascii="宋体" w:hAnsi="宋体" w:cs="宋体" w:hint="eastAsia"/>
          <w:kern w:val="0"/>
          <w:sz w:val="24"/>
          <w:szCs w:val="28"/>
        </w:rPr>
        <w:t>、</w:t>
      </w:r>
      <w:r>
        <w:rPr>
          <w:rFonts w:ascii="宋体" w:hAnsi="宋体" w:cs="宋体" w:hint="eastAsia"/>
          <w:kern w:val="0"/>
          <w:sz w:val="24"/>
          <w:szCs w:val="28"/>
        </w:rPr>
        <w:t>USB</w:t>
      </w:r>
      <w:r>
        <w:rPr>
          <w:rFonts w:ascii="宋体" w:hAnsi="宋体" w:cs="宋体" w:hint="eastAsia"/>
          <w:kern w:val="0"/>
          <w:sz w:val="24"/>
          <w:szCs w:val="28"/>
        </w:rPr>
        <w:t>等传输接口</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5</w:t>
      </w:r>
      <w:r>
        <w:rPr>
          <w:rFonts w:ascii="宋体" w:hAnsi="宋体" w:cs="宋体" w:hint="eastAsia"/>
          <w:kern w:val="0"/>
          <w:sz w:val="24"/>
          <w:szCs w:val="28"/>
        </w:rPr>
        <w:t>、支持智能操作系统，可远程更新升级</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6</w:t>
      </w:r>
      <w:r>
        <w:rPr>
          <w:rFonts w:ascii="宋体" w:hAnsi="宋体" w:cs="宋体" w:hint="eastAsia"/>
          <w:kern w:val="0"/>
          <w:sz w:val="24"/>
          <w:szCs w:val="28"/>
        </w:rPr>
        <w:t>、心电图主机支持</w:t>
      </w:r>
      <w:r>
        <w:rPr>
          <w:rFonts w:ascii="宋体" w:hAnsi="宋体" w:cs="宋体" w:hint="eastAsia"/>
          <w:kern w:val="0"/>
          <w:sz w:val="24"/>
          <w:szCs w:val="28"/>
        </w:rPr>
        <w:t>2.4GHz/5GHz</w:t>
      </w:r>
      <w:r>
        <w:rPr>
          <w:rFonts w:ascii="宋体" w:hAnsi="宋体" w:cs="宋体" w:hint="eastAsia"/>
          <w:kern w:val="0"/>
          <w:sz w:val="24"/>
          <w:szCs w:val="28"/>
        </w:rPr>
        <w:t>双频段无线</w:t>
      </w:r>
      <w:r>
        <w:rPr>
          <w:rFonts w:ascii="宋体" w:hAnsi="宋体" w:cs="宋体" w:hint="eastAsia"/>
          <w:kern w:val="0"/>
          <w:sz w:val="24"/>
          <w:szCs w:val="28"/>
        </w:rPr>
        <w:t>Wi-Fi</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7</w:t>
      </w:r>
      <w:r>
        <w:rPr>
          <w:rFonts w:ascii="宋体" w:hAnsi="宋体" w:cs="宋体" w:hint="eastAsia"/>
          <w:kern w:val="0"/>
          <w:sz w:val="24"/>
          <w:szCs w:val="28"/>
        </w:rPr>
        <w:t>、耐极化电压：±</w:t>
      </w:r>
      <w:r>
        <w:rPr>
          <w:rFonts w:ascii="宋体" w:hAnsi="宋体" w:cs="宋体" w:hint="eastAsia"/>
          <w:kern w:val="0"/>
          <w:sz w:val="24"/>
          <w:szCs w:val="28"/>
        </w:rPr>
        <w:t>600mV</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8</w:t>
      </w:r>
      <w:r>
        <w:rPr>
          <w:rFonts w:ascii="宋体" w:hAnsi="宋体" w:cs="宋体" w:hint="eastAsia"/>
          <w:kern w:val="0"/>
          <w:sz w:val="24"/>
          <w:szCs w:val="28"/>
        </w:rPr>
        <w:t>、定标电压：</w:t>
      </w:r>
      <w:r>
        <w:rPr>
          <w:rFonts w:ascii="宋体" w:hAnsi="宋体" w:cs="宋体" w:hint="eastAsia"/>
          <w:kern w:val="0"/>
          <w:sz w:val="24"/>
          <w:szCs w:val="28"/>
        </w:rPr>
        <w:t>1mV</w:t>
      </w:r>
      <w:r>
        <w:rPr>
          <w:rFonts w:ascii="宋体" w:hAnsi="宋体" w:cs="宋体" w:hint="eastAsia"/>
          <w:kern w:val="0"/>
          <w:sz w:val="24"/>
          <w:szCs w:val="28"/>
        </w:rPr>
        <w:t>±</w:t>
      </w:r>
      <w:r>
        <w:rPr>
          <w:rFonts w:ascii="宋体" w:hAnsi="宋体" w:cs="宋体" w:hint="eastAsia"/>
          <w:kern w:val="0"/>
          <w:sz w:val="24"/>
          <w:szCs w:val="28"/>
        </w:rPr>
        <w:t>1%</w:t>
      </w:r>
      <w:r>
        <w:rPr>
          <w:rFonts w:ascii="宋体" w:hAnsi="宋体" w:cs="宋体" w:hint="eastAsia"/>
          <w:kern w:val="0"/>
          <w:sz w:val="24"/>
          <w:szCs w:val="28"/>
        </w:rPr>
        <w:t>（提供医疗器械注册证或检测报告证明材料）</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9</w:t>
      </w:r>
      <w:r>
        <w:rPr>
          <w:rFonts w:ascii="宋体" w:hAnsi="宋体" w:cs="宋体" w:hint="eastAsia"/>
          <w:kern w:val="0"/>
          <w:sz w:val="24"/>
          <w:szCs w:val="28"/>
        </w:rPr>
        <w:t>、共模抑制比：＞</w:t>
      </w:r>
      <w:r>
        <w:rPr>
          <w:rFonts w:ascii="宋体" w:hAnsi="宋体" w:cs="宋体" w:hint="eastAsia"/>
          <w:kern w:val="0"/>
          <w:sz w:val="24"/>
          <w:szCs w:val="28"/>
        </w:rPr>
        <w:t>125dB</w:t>
      </w:r>
      <w:r>
        <w:rPr>
          <w:rFonts w:ascii="宋体" w:hAnsi="宋体" w:cs="宋体" w:hint="eastAsia"/>
          <w:kern w:val="0"/>
          <w:sz w:val="24"/>
          <w:szCs w:val="28"/>
        </w:rPr>
        <w:t>（默认交流滤波关闭）（提供医疗器械注册证或检测报告证明材料）</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10</w:t>
      </w:r>
      <w:r>
        <w:rPr>
          <w:rFonts w:ascii="宋体" w:hAnsi="宋体" w:cs="宋体" w:hint="eastAsia"/>
          <w:kern w:val="0"/>
          <w:sz w:val="24"/>
          <w:szCs w:val="28"/>
        </w:rPr>
        <w:t>、内部噪声：≤</w:t>
      </w:r>
      <w:r>
        <w:rPr>
          <w:rFonts w:ascii="宋体" w:hAnsi="宋体" w:cs="宋体" w:hint="eastAsia"/>
          <w:kern w:val="0"/>
          <w:sz w:val="24"/>
          <w:szCs w:val="28"/>
        </w:rPr>
        <w:t>10</w:t>
      </w:r>
      <w:r>
        <w:rPr>
          <w:rFonts w:ascii="宋体" w:hAnsi="宋体" w:cs="宋体" w:hint="eastAsia"/>
          <w:kern w:val="0"/>
          <w:sz w:val="24"/>
          <w:szCs w:val="28"/>
        </w:rPr>
        <w:t>μ</w:t>
      </w:r>
      <w:r>
        <w:rPr>
          <w:rFonts w:ascii="宋体" w:hAnsi="宋体" w:cs="宋体" w:hint="eastAsia"/>
          <w:kern w:val="0"/>
          <w:sz w:val="24"/>
          <w:szCs w:val="28"/>
        </w:rPr>
        <w:t>VP-P</w:t>
      </w:r>
      <w:r>
        <w:rPr>
          <w:rFonts w:ascii="宋体" w:hAnsi="宋体" w:cs="宋体" w:hint="eastAsia"/>
          <w:kern w:val="0"/>
          <w:sz w:val="24"/>
          <w:szCs w:val="28"/>
        </w:rPr>
        <w:t>（提供医疗器械注册证或检测报告证明材料）</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11</w:t>
      </w:r>
      <w:r>
        <w:rPr>
          <w:rFonts w:ascii="宋体" w:hAnsi="宋体" w:cs="宋体" w:hint="eastAsia"/>
          <w:kern w:val="0"/>
          <w:sz w:val="24"/>
          <w:szCs w:val="28"/>
        </w:rPr>
        <w:t>、频响范围：</w:t>
      </w:r>
      <w:r>
        <w:rPr>
          <w:rFonts w:ascii="宋体" w:hAnsi="宋体" w:cs="宋体" w:hint="eastAsia"/>
          <w:kern w:val="0"/>
          <w:sz w:val="24"/>
          <w:szCs w:val="28"/>
        </w:rPr>
        <w:t>0.05Hz~350Hz</w:t>
      </w:r>
      <w:r>
        <w:rPr>
          <w:rFonts w:ascii="宋体" w:hAnsi="宋体" w:cs="宋体" w:hint="eastAsia"/>
          <w:kern w:val="0"/>
          <w:sz w:val="24"/>
          <w:szCs w:val="28"/>
        </w:rPr>
        <w:t>（</w:t>
      </w:r>
      <w:r>
        <w:rPr>
          <w:rFonts w:ascii="宋体" w:hAnsi="宋体" w:cs="宋体" w:hint="eastAsia"/>
          <w:kern w:val="0"/>
          <w:sz w:val="24"/>
          <w:szCs w:val="28"/>
        </w:rPr>
        <w:t>-30%</w:t>
      </w:r>
      <w:r>
        <w:rPr>
          <w:rFonts w:ascii="宋体" w:hAnsi="宋体" w:cs="宋体" w:hint="eastAsia"/>
          <w:kern w:val="0"/>
          <w:sz w:val="24"/>
          <w:szCs w:val="28"/>
        </w:rPr>
        <w:t>～</w:t>
      </w:r>
      <w:r>
        <w:rPr>
          <w:rFonts w:ascii="宋体" w:hAnsi="宋体" w:cs="宋体" w:hint="eastAsia"/>
          <w:kern w:val="0"/>
          <w:sz w:val="24"/>
          <w:szCs w:val="28"/>
        </w:rPr>
        <w:t>+10%</w:t>
      </w:r>
      <w:r>
        <w:rPr>
          <w:rFonts w:ascii="宋体" w:hAnsi="宋体" w:cs="宋体" w:hint="eastAsia"/>
          <w:kern w:val="0"/>
          <w:sz w:val="24"/>
          <w:szCs w:val="28"/>
        </w:rPr>
        <w:t>）</w:t>
      </w:r>
      <w:r>
        <w:rPr>
          <w:rFonts w:ascii="宋体" w:hAnsi="宋体" w:cs="宋体" w:hint="eastAsia"/>
          <w:kern w:val="0"/>
          <w:sz w:val="24"/>
          <w:szCs w:val="28"/>
        </w:rPr>
        <w:t xml:space="preserve"> </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12</w:t>
      </w:r>
      <w:r>
        <w:rPr>
          <w:rFonts w:ascii="宋体" w:hAnsi="宋体" w:cs="宋体" w:hint="eastAsia"/>
          <w:kern w:val="0"/>
          <w:sz w:val="24"/>
          <w:szCs w:val="28"/>
        </w:rPr>
        <w:t>、存储量：支持最高</w:t>
      </w:r>
      <w:r>
        <w:rPr>
          <w:rFonts w:ascii="宋体" w:hAnsi="宋体" w:cs="宋体" w:hint="eastAsia"/>
          <w:kern w:val="0"/>
          <w:sz w:val="24"/>
          <w:szCs w:val="28"/>
        </w:rPr>
        <w:t>100000</w:t>
      </w:r>
      <w:r>
        <w:rPr>
          <w:rFonts w:ascii="宋体" w:hAnsi="宋体" w:cs="宋体" w:hint="eastAsia"/>
          <w:kern w:val="0"/>
          <w:sz w:val="24"/>
          <w:szCs w:val="28"/>
        </w:rPr>
        <w:t>份心电数据存储</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13</w:t>
      </w:r>
      <w:r>
        <w:rPr>
          <w:rFonts w:ascii="宋体" w:hAnsi="宋体" w:cs="宋体" w:hint="eastAsia"/>
          <w:kern w:val="0"/>
          <w:sz w:val="24"/>
          <w:szCs w:val="28"/>
        </w:rPr>
        <w:t>、锂电池额定容量≥</w:t>
      </w:r>
      <w:r>
        <w:rPr>
          <w:rFonts w:ascii="宋体" w:hAnsi="宋体" w:cs="宋体" w:hint="eastAsia"/>
          <w:kern w:val="0"/>
          <w:sz w:val="24"/>
          <w:szCs w:val="28"/>
        </w:rPr>
        <w:t>10000mAh</w:t>
      </w:r>
      <w:r>
        <w:rPr>
          <w:rFonts w:ascii="宋体" w:hAnsi="宋体" w:cs="宋体" w:hint="eastAsia"/>
          <w:kern w:val="0"/>
          <w:sz w:val="24"/>
          <w:szCs w:val="28"/>
        </w:rPr>
        <w:t>，在</w:t>
      </w:r>
      <w:r>
        <w:rPr>
          <w:rFonts w:ascii="宋体" w:hAnsi="宋体" w:cs="宋体" w:hint="eastAsia"/>
          <w:kern w:val="0"/>
          <w:sz w:val="24"/>
          <w:szCs w:val="28"/>
        </w:rPr>
        <w:t>40</w:t>
      </w:r>
      <w:r>
        <w:rPr>
          <w:rFonts w:ascii="宋体" w:hAnsi="宋体" w:cs="宋体" w:hint="eastAsia"/>
          <w:kern w:val="0"/>
          <w:sz w:val="24"/>
          <w:szCs w:val="28"/>
        </w:rPr>
        <w:t>℃或以下支持</w:t>
      </w:r>
      <w:r>
        <w:rPr>
          <w:rFonts w:ascii="宋体" w:hAnsi="宋体" w:cs="宋体" w:hint="eastAsia"/>
          <w:kern w:val="0"/>
          <w:sz w:val="24"/>
          <w:szCs w:val="28"/>
        </w:rPr>
        <w:t>5</w:t>
      </w:r>
      <w:r>
        <w:rPr>
          <w:rFonts w:ascii="宋体" w:hAnsi="宋体" w:cs="宋体" w:hint="eastAsia"/>
          <w:kern w:val="0"/>
          <w:sz w:val="24"/>
          <w:szCs w:val="28"/>
        </w:rPr>
        <w:t>小时以上连续工作（提供产品制造商公开发布的资料证明）</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14</w:t>
      </w:r>
      <w:r>
        <w:rPr>
          <w:rFonts w:ascii="宋体" w:hAnsi="宋体" w:cs="宋体" w:hint="eastAsia"/>
          <w:kern w:val="0"/>
          <w:sz w:val="24"/>
          <w:szCs w:val="28"/>
        </w:rPr>
        <w:t>、具备支持全导联起搏检测，准确识别起搏信号（提供国家药品监督管理局直属检测单位签发的检测报告证明）</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15</w:t>
      </w:r>
      <w:r>
        <w:rPr>
          <w:rFonts w:ascii="宋体" w:hAnsi="宋体" w:cs="宋体" w:hint="eastAsia"/>
          <w:kern w:val="0"/>
          <w:sz w:val="24"/>
          <w:szCs w:val="28"/>
        </w:rPr>
        <w:t>、</w:t>
      </w:r>
      <w:r>
        <w:rPr>
          <w:rFonts w:ascii="宋体" w:hAnsi="宋体" w:cs="宋体" w:hint="eastAsia"/>
          <w:kern w:val="0"/>
          <w:sz w:val="24"/>
          <w:szCs w:val="28"/>
        </w:rPr>
        <w:t>QTc</w:t>
      </w:r>
      <w:r>
        <w:rPr>
          <w:rFonts w:ascii="宋体" w:hAnsi="宋体" w:cs="宋体" w:hint="eastAsia"/>
          <w:kern w:val="0"/>
          <w:sz w:val="24"/>
          <w:szCs w:val="28"/>
        </w:rPr>
        <w:t>参数测量：内置</w:t>
      </w:r>
      <w:r>
        <w:rPr>
          <w:rFonts w:ascii="宋体" w:hAnsi="宋体" w:cs="宋体" w:hint="eastAsia"/>
          <w:kern w:val="0"/>
          <w:sz w:val="24"/>
          <w:szCs w:val="28"/>
        </w:rPr>
        <w:t>4</w:t>
      </w:r>
      <w:r>
        <w:rPr>
          <w:rFonts w:ascii="宋体" w:hAnsi="宋体" w:cs="宋体" w:hint="eastAsia"/>
          <w:kern w:val="0"/>
          <w:sz w:val="24"/>
          <w:szCs w:val="28"/>
        </w:rPr>
        <w:t>种以上测量算法，</w:t>
      </w:r>
      <w:r>
        <w:rPr>
          <w:rFonts w:ascii="宋体" w:hAnsi="宋体" w:cs="宋体" w:hint="eastAsia"/>
          <w:kern w:val="0"/>
          <w:sz w:val="24"/>
          <w:szCs w:val="28"/>
        </w:rPr>
        <w:t>QTc</w:t>
      </w:r>
      <w:r>
        <w:rPr>
          <w:rFonts w:ascii="宋体" w:hAnsi="宋体" w:cs="宋体" w:hint="eastAsia"/>
          <w:kern w:val="0"/>
          <w:sz w:val="24"/>
          <w:szCs w:val="28"/>
        </w:rPr>
        <w:t>计算方法可通过系统设置调阅并设置（提供</w:t>
      </w:r>
      <w:r>
        <w:rPr>
          <w:rFonts w:ascii="宋体" w:hAnsi="宋体" w:cs="宋体" w:hint="eastAsia"/>
          <w:kern w:val="0"/>
          <w:sz w:val="24"/>
          <w:szCs w:val="28"/>
        </w:rPr>
        <w:t>QTc</w:t>
      </w:r>
      <w:r>
        <w:rPr>
          <w:rFonts w:ascii="宋体" w:hAnsi="宋体" w:cs="宋体" w:hint="eastAsia"/>
          <w:kern w:val="0"/>
          <w:sz w:val="24"/>
          <w:szCs w:val="28"/>
        </w:rPr>
        <w:t>算法功能截图证明材料）</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16</w:t>
      </w:r>
      <w:r>
        <w:rPr>
          <w:rFonts w:ascii="宋体" w:hAnsi="宋体" w:cs="宋体" w:hint="eastAsia"/>
          <w:kern w:val="0"/>
          <w:sz w:val="24"/>
          <w:szCs w:val="28"/>
        </w:rPr>
        <w:t>、心电图机可通过下载获取待检查信息，并支持待检查列表显示，列表应包含检查姓名、性别、年龄等信息。</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17</w:t>
      </w:r>
      <w:r>
        <w:rPr>
          <w:rFonts w:ascii="宋体" w:hAnsi="宋体" w:cs="宋体" w:hint="eastAsia"/>
          <w:kern w:val="0"/>
          <w:sz w:val="24"/>
          <w:szCs w:val="28"/>
        </w:rPr>
        <w:t>、同屏显示≥</w:t>
      </w:r>
      <w:r>
        <w:rPr>
          <w:rFonts w:ascii="宋体" w:hAnsi="宋体" w:cs="宋体" w:hint="eastAsia"/>
          <w:kern w:val="0"/>
          <w:sz w:val="24"/>
          <w:szCs w:val="28"/>
        </w:rPr>
        <w:t>12</w:t>
      </w:r>
      <w:r>
        <w:rPr>
          <w:rFonts w:ascii="宋体" w:hAnsi="宋体" w:cs="宋体" w:hint="eastAsia"/>
          <w:kern w:val="0"/>
          <w:sz w:val="24"/>
          <w:szCs w:val="28"/>
        </w:rPr>
        <w:t>导心电波形，支持虚拟</w:t>
      </w:r>
      <w:r>
        <w:rPr>
          <w:rFonts w:ascii="宋体" w:hAnsi="宋体" w:cs="宋体" w:hint="eastAsia"/>
          <w:kern w:val="0"/>
          <w:sz w:val="24"/>
          <w:szCs w:val="28"/>
        </w:rPr>
        <w:t>15</w:t>
      </w:r>
      <w:r>
        <w:rPr>
          <w:rFonts w:ascii="宋体" w:hAnsi="宋体" w:cs="宋体" w:hint="eastAsia"/>
          <w:kern w:val="0"/>
          <w:sz w:val="24"/>
          <w:szCs w:val="28"/>
        </w:rPr>
        <w:t>导、虚拟</w:t>
      </w:r>
      <w:r>
        <w:rPr>
          <w:rFonts w:ascii="宋体" w:hAnsi="宋体" w:cs="宋体" w:hint="eastAsia"/>
          <w:kern w:val="0"/>
          <w:sz w:val="24"/>
          <w:szCs w:val="28"/>
        </w:rPr>
        <w:t>18</w:t>
      </w:r>
      <w:r>
        <w:rPr>
          <w:rFonts w:ascii="宋体" w:hAnsi="宋体" w:cs="宋体" w:hint="eastAsia"/>
          <w:kern w:val="0"/>
          <w:sz w:val="24"/>
          <w:szCs w:val="28"/>
        </w:rPr>
        <w:t>导技术，</w:t>
      </w:r>
      <w:r>
        <w:rPr>
          <w:rFonts w:ascii="宋体" w:hAnsi="宋体" w:cs="宋体" w:hint="eastAsia"/>
          <w:kern w:val="0"/>
          <w:sz w:val="24"/>
          <w:szCs w:val="28"/>
        </w:rPr>
        <w:t>12</w:t>
      </w:r>
      <w:r>
        <w:rPr>
          <w:rFonts w:ascii="宋体" w:hAnsi="宋体" w:cs="宋体" w:hint="eastAsia"/>
          <w:kern w:val="0"/>
          <w:sz w:val="24"/>
          <w:szCs w:val="28"/>
        </w:rPr>
        <w:t>导心电图机可进行虚拟附加导联进行虚拟</w:t>
      </w:r>
      <w:r>
        <w:rPr>
          <w:rFonts w:ascii="宋体" w:hAnsi="宋体" w:cs="宋体" w:hint="eastAsia"/>
          <w:kern w:val="0"/>
          <w:sz w:val="24"/>
          <w:szCs w:val="28"/>
        </w:rPr>
        <w:t>15</w:t>
      </w:r>
      <w:r>
        <w:rPr>
          <w:rFonts w:ascii="宋体" w:hAnsi="宋体" w:cs="宋体" w:hint="eastAsia"/>
          <w:kern w:val="0"/>
          <w:sz w:val="24"/>
          <w:szCs w:val="28"/>
        </w:rPr>
        <w:t>导</w:t>
      </w:r>
      <w:r>
        <w:rPr>
          <w:rFonts w:ascii="宋体" w:hAnsi="宋体" w:cs="宋体" w:hint="eastAsia"/>
          <w:kern w:val="0"/>
          <w:sz w:val="24"/>
          <w:szCs w:val="28"/>
        </w:rPr>
        <w:t>/18</w:t>
      </w:r>
      <w:r>
        <w:rPr>
          <w:rFonts w:ascii="宋体" w:hAnsi="宋体" w:cs="宋体" w:hint="eastAsia"/>
          <w:kern w:val="0"/>
          <w:sz w:val="24"/>
          <w:szCs w:val="28"/>
        </w:rPr>
        <w:t>导采集，采集完成后，可生成虚拟</w:t>
      </w:r>
      <w:r>
        <w:rPr>
          <w:rFonts w:ascii="宋体" w:hAnsi="宋体" w:cs="宋体" w:hint="eastAsia"/>
          <w:kern w:val="0"/>
          <w:sz w:val="24"/>
          <w:szCs w:val="28"/>
        </w:rPr>
        <w:t>15</w:t>
      </w:r>
      <w:r>
        <w:rPr>
          <w:rFonts w:ascii="宋体" w:hAnsi="宋体" w:cs="宋体" w:hint="eastAsia"/>
          <w:kern w:val="0"/>
          <w:sz w:val="24"/>
          <w:szCs w:val="28"/>
        </w:rPr>
        <w:t>导</w:t>
      </w:r>
      <w:r>
        <w:rPr>
          <w:rFonts w:ascii="宋体" w:hAnsi="宋体" w:cs="宋体" w:hint="eastAsia"/>
          <w:kern w:val="0"/>
          <w:sz w:val="24"/>
          <w:szCs w:val="28"/>
        </w:rPr>
        <w:t>/18</w:t>
      </w:r>
      <w:r>
        <w:rPr>
          <w:rFonts w:ascii="宋体" w:hAnsi="宋体" w:cs="宋体" w:hint="eastAsia"/>
          <w:kern w:val="0"/>
          <w:sz w:val="24"/>
          <w:szCs w:val="28"/>
        </w:rPr>
        <w:t>导的图谱。（提供心电图机该功能截图证明）</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18</w:t>
      </w:r>
      <w:r>
        <w:rPr>
          <w:rFonts w:ascii="宋体" w:hAnsi="宋体" w:cs="宋体" w:hint="eastAsia"/>
          <w:kern w:val="0"/>
          <w:sz w:val="24"/>
          <w:szCs w:val="28"/>
        </w:rPr>
        <w:t>、对于危急值检查数据，支持优先诊断功能，以提醒诊断中心优先诊断。（提供急性心肌梗死预警系</w:t>
      </w:r>
      <w:r>
        <w:rPr>
          <w:rFonts w:ascii="宋体" w:hAnsi="宋体" w:cs="宋体" w:hint="eastAsia"/>
          <w:kern w:val="0"/>
          <w:sz w:val="24"/>
          <w:szCs w:val="28"/>
        </w:rPr>
        <w:t>统相关的软件著作权证书复印件证明）</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lastRenderedPageBreak/>
        <w:t>19</w:t>
      </w:r>
      <w:r>
        <w:rPr>
          <w:rFonts w:ascii="宋体" w:hAnsi="宋体" w:cs="宋体" w:hint="eastAsia"/>
          <w:kern w:val="0"/>
          <w:sz w:val="24"/>
          <w:szCs w:val="28"/>
        </w:rPr>
        <w:t>、记录测值包括：心率、电轴、</w:t>
      </w:r>
      <w:r>
        <w:rPr>
          <w:rFonts w:ascii="宋体" w:hAnsi="宋体" w:cs="宋体" w:hint="eastAsia"/>
          <w:kern w:val="0"/>
          <w:sz w:val="24"/>
          <w:szCs w:val="28"/>
        </w:rPr>
        <w:t>P</w:t>
      </w:r>
      <w:r>
        <w:rPr>
          <w:rFonts w:ascii="宋体" w:hAnsi="宋体" w:cs="宋体" w:hint="eastAsia"/>
          <w:kern w:val="0"/>
          <w:sz w:val="24"/>
          <w:szCs w:val="28"/>
        </w:rPr>
        <w:t>波时限、</w:t>
      </w:r>
      <w:r>
        <w:rPr>
          <w:rFonts w:ascii="宋体" w:hAnsi="宋体" w:cs="宋体" w:hint="eastAsia"/>
          <w:kern w:val="0"/>
          <w:sz w:val="24"/>
          <w:szCs w:val="28"/>
        </w:rPr>
        <w:t>P-R</w:t>
      </w:r>
      <w:r>
        <w:rPr>
          <w:rFonts w:ascii="宋体" w:hAnsi="宋体" w:cs="宋体" w:hint="eastAsia"/>
          <w:kern w:val="0"/>
          <w:sz w:val="24"/>
          <w:szCs w:val="28"/>
        </w:rPr>
        <w:t>间期、</w:t>
      </w:r>
      <w:r>
        <w:rPr>
          <w:rFonts w:ascii="宋体" w:hAnsi="宋体" w:cs="宋体" w:hint="eastAsia"/>
          <w:kern w:val="0"/>
          <w:sz w:val="24"/>
          <w:szCs w:val="28"/>
        </w:rPr>
        <w:t>QRS</w:t>
      </w:r>
      <w:r>
        <w:rPr>
          <w:rFonts w:ascii="宋体" w:hAnsi="宋体" w:cs="宋体" w:hint="eastAsia"/>
          <w:kern w:val="0"/>
          <w:sz w:val="24"/>
          <w:szCs w:val="28"/>
        </w:rPr>
        <w:t>时限、</w:t>
      </w:r>
      <w:r>
        <w:rPr>
          <w:rFonts w:ascii="宋体" w:hAnsi="宋体" w:cs="宋体" w:hint="eastAsia"/>
          <w:kern w:val="0"/>
          <w:sz w:val="24"/>
          <w:szCs w:val="28"/>
        </w:rPr>
        <w:t>Q-T</w:t>
      </w:r>
      <w:r>
        <w:rPr>
          <w:rFonts w:ascii="宋体" w:hAnsi="宋体" w:cs="宋体" w:hint="eastAsia"/>
          <w:kern w:val="0"/>
          <w:sz w:val="24"/>
          <w:szCs w:val="28"/>
        </w:rPr>
        <w:t>间期、</w:t>
      </w:r>
      <w:r>
        <w:rPr>
          <w:rFonts w:ascii="宋体" w:hAnsi="宋体" w:cs="宋体" w:hint="eastAsia"/>
          <w:kern w:val="0"/>
          <w:sz w:val="24"/>
          <w:szCs w:val="28"/>
        </w:rPr>
        <w:t>QTc</w:t>
      </w:r>
      <w:r>
        <w:rPr>
          <w:rFonts w:ascii="宋体" w:hAnsi="宋体" w:cs="宋体" w:hint="eastAsia"/>
          <w:kern w:val="0"/>
          <w:sz w:val="24"/>
          <w:szCs w:val="28"/>
        </w:rPr>
        <w:t>、</w:t>
      </w:r>
      <w:r>
        <w:rPr>
          <w:rFonts w:ascii="宋体" w:hAnsi="宋体" w:cs="宋体" w:hint="eastAsia"/>
          <w:kern w:val="0"/>
          <w:sz w:val="24"/>
          <w:szCs w:val="28"/>
        </w:rPr>
        <w:t>T</w:t>
      </w:r>
      <w:r>
        <w:rPr>
          <w:rFonts w:ascii="宋体" w:hAnsi="宋体" w:cs="宋体" w:hint="eastAsia"/>
          <w:kern w:val="0"/>
          <w:sz w:val="24"/>
          <w:szCs w:val="28"/>
        </w:rPr>
        <w:t>波、</w:t>
      </w:r>
      <w:r>
        <w:rPr>
          <w:rFonts w:ascii="宋体" w:hAnsi="宋体" w:cs="宋体" w:hint="eastAsia"/>
          <w:kern w:val="0"/>
          <w:sz w:val="24"/>
          <w:szCs w:val="28"/>
        </w:rPr>
        <w:t>Rv5</w:t>
      </w:r>
      <w:r>
        <w:rPr>
          <w:rFonts w:ascii="宋体" w:hAnsi="宋体" w:cs="宋体" w:hint="eastAsia"/>
          <w:kern w:val="0"/>
          <w:sz w:val="24"/>
          <w:szCs w:val="28"/>
        </w:rPr>
        <w:t>、</w:t>
      </w:r>
      <w:r>
        <w:rPr>
          <w:rFonts w:ascii="宋体" w:hAnsi="宋体" w:cs="宋体" w:hint="eastAsia"/>
          <w:kern w:val="0"/>
          <w:sz w:val="24"/>
          <w:szCs w:val="28"/>
        </w:rPr>
        <w:t>Sv1</w:t>
      </w:r>
      <w:r>
        <w:rPr>
          <w:rFonts w:ascii="宋体" w:hAnsi="宋体" w:cs="宋体" w:hint="eastAsia"/>
          <w:kern w:val="0"/>
          <w:sz w:val="24"/>
          <w:szCs w:val="28"/>
        </w:rPr>
        <w:t>等。</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20</w:t>
      </w:r>
      <w:r>
        <w:rPr>
          <w:rFonts w:ascii="宋体" w:hAnsi="宋体" w:cs="宋体" w:hint="eastAsia"/>
          <w:kern w:val="0"/>
          <w:sz w:val="24"/>
          <w:szCs w:val="28"/>
        </w:rPr>
        <w:t>、支持在采集端将心电图原始数据生成二维码，并通过手机端微信小程序进行扫码查看、诊断和分享；通过手机扫码方式实现内网到外网的数据传输，物理隔离保障网络安全。（需提供软件界面截图证明及承诺函，并在项目中标后</w:t>
      </w:r>
      <w:r>
        <w:rPr>
          <w:rFonts w:ascii="宋体" w:hAnsi="宋体" w:cs="宋体" w:hint="eastAsia"/>
          <w:kern w:val="0"/>
          <w:sz w:val="24"/>
          <w:szCs w:val="28"/>
        </w:rPr>
        <w:t>3</w:t>
      </w:r>
      <w:r>
        <w:rPr>
          <w:rFonts w:ascii="宋体" w:hAnsi="宋体" w:cs="宋体" w:hint="eastAsia"/>
          <w:kern w:val="0"/>
          <w:sz w:val="24"/>
          <w:szCs w:val="28"/>
        </w:rPr>
        <w:t>个自然日内根据采购人指定地点进行功能演示）</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21</w:t>
      </w:r>
      <w:r>
        <w:rPr>
          <w:rFonts w:ascii="宋体" w:hAnsi="宋体" w:cs="宋体" w:hint="eastAsia"/>
          <w:kern w:val="0"/>
          <w:sz w:val="24"/>
          <w:szCs w:val="28"/>
        </w:rPr>
        <w:t>、阿托品试验采集及处理流程（提供标注该功能描述的医疗器械注册证所在页复印件）</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22</w:t>
      </w:r>
      <w:r>
        <w:rPr>
          <w:rFonts w:ascii="宋体" w:hAnsi="宋体" w:cs="宋体" w:hint="eastAsia"/>
          <w:kern w:val="0"/>
          <w:sz w:val="24"/>
          <w:szCs w:val="28"/>
        </w:rPr>
        <w:t>、任意心搏放大、单导联图谱</w:t>
      </w:r>
      <w:r>
        <w:rPr>
          <w:rFonts w:ascii="宋体" w:hAnsi="宋体" w:cs="宋体" w:hint="eastAsia"/>
          <w:kern w:val="0"/>
          <w:sz w:val="24"/>
          <w:szCs w:val="28"/>
        </w:rPr>
        <w:t>漂移功能、全屏图谱漂移功能</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23</w:t>
      </w:r>
      <w:r>
        <w:rPr>
          <w:rFonts w:ascii="宋体" w:hAnsi="宋体" w:cs="宋体" w:hint="eastAsia"/>
          <w:kern w:val="0"/>
          <w:sz w:val="24"/>
          <w:szCs w:val="28"/>
        </w:rPr>
        <w:t>、梯形图生成技术（提供标注该功能描述的医疗器械注册证所在页复印件）</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24</w:t>
      </w:r>
      <w:r>
        <w:rPr>
          <w:rFonts w:ascii="宋体" w:hAnsi="宋体" w:cs="宋体" w:hint="eastAsia"/>
          <w:kern w:val="0"/>
          <w:sz w:val="24"/>
          <w:szCs w:val="28"/>
        </w:rPr>
        <w:t>、具有向量分析技术</w:t>
      </w:r>
    </w:p>
    <w:p w:rsidR="00363D5B" w:rsidRDefault="007277A3">
      <w:pPr>
        <w:spacing w:line="380" w:lineRule="exact"/>
        <w:jc w:val="left"/>
        <w:rPr>
          <w:rFonts w:ascii="宋体" w:hAnsi="宋体" w:cs="宋体"/>
          <w:kern w:val="0"/>
          <w:sz w:val="24"/>
          <w:szCs w:val="28"/>
        </w:rPr>
      </w:pPr>
      <w:r>
        <w:rPr>
          <w:rFonts w:ascii="宋体" w:hAnsi="宋体" w:cs="宋体" w:hint="eastAsia"/>
          <w:kern w:val="0"/>
          <w:sz w:val="24"/>
          <w:szCs w:val="28"/>
        </w:rPr>
        <w:t>25</w:t>
      </w:r>
      <w:r>
        <w:rPr>
          <w:rFonts w:ascii="宋体" w:hAnsi="宋体" w:cs="宋体" w:hint="eastAsia"/>
          <w:kern w:val="0"/>
          <w:sz w:val="24"/>
          <w:szCs w:val="28"/>
        </w:rPr>
        <w:t>、支持心电事件、起搏心电、晚电位功能，包含与现有心电信息管理系统接口，所需的费用包含在报价中。</w:t>
      </w:r>
    </w:p>
    <w:p w:rsidR="00363D5B" w:rsidRDefault="007277A3">
      <w:pPr>
        <w:widowControl w:val="0"/>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363D5B" w:rsidRDefault="007277A3">
      <w:pPr>
        <w:spacing w:line="420" w:lineRule="exact"/>
        <w:rPr>
          <w:rFonts w:eastAsia="方正仿宋_GBK"/>
          <w:sz w:val="32"/>
          <w:szCs w:val="28"/>
        </w:rPr>
      </w:pPr>
      <w:bookmarkStart w:id="1" w:name="_Toc425149345"/>
      <w:r>
        <w:rPr>
          <w:rFonts w:eastAsia="方正仿宋_GBK" w:hint="eastAsia"/>
          <w:sz w:val="32"/>
          <w:szCs w:val="28"/>
        </w:rPr>
        <w:lastRenderedPageBreak/>
        <w:t>附件</w:t>
      </w:r>
      <w:r>
        <w:rPr>
          <w:rFonts w:eastAsia="方正仿宋_GBK" w:hint="eastAsia"/>
          <w:sz w:val="32"/>
          <w:szCs w:val="28"/>
        </w:rPr>
        <w:t>3</w:t>
      </w:r>
      <w:r>
        <w:rPr>
          <w:rFonts w:eastAsia="方正仿宋_GBK" w:hint="eastAsia"/>
          <w:sz w:val="32"/>
          <w:szCs w:val="28"/>
        </w:rPr>
        <w:t>：</w:t>
      </w:r>
    </w:p>
    <w:p w:rsidR="00363D5B" w:rsidRDefault="007277A3">
      <w:pPr>
        <w:spacing w:line="500" w:lineRule="exact"/>
        <w:jc w:val="center"/>
        <w:rPr>
          <w:rFonts w:ascii="仿宋" w:eastAsia="仿宋" w:hAnsi="仿宋" w:cs="仿宋"/>
          <w:b/>
          <w:color w:val="000000"/>
          <w:sz w:val="44"/>
          <w:szCs w:val="44"/>
        </w:rPr>
      </w:pPr>
      <w:r>
        <w:rPr>
          <w:rFonts w:ascii="仿宋" w:eastAsia="仿宋" w:hAnsi="仿宋" w:cs="仿宋" w:hint="eastAsia"/>
          <w:b/>
          <w:color w:val="000000"/>
          <w:sz w:val="44"/>
          <w:szCs w:val="44"/>
        </w:rPr>
        <w:t>重庆市第七人民医院货物采购合同</w:t>
      </w:r>
    </w:p>
    <w:p w:rsidR="00363D5B" w:rsidRDefault="007277A3">
      <w:pPr>
        <w:spacing w:line="500" w:lineRule="exact"/>
        <w:jc w:val="center"/>
        <w:rPr>
          <w:rFonts w:ascii="仿宋" w:eastAsia="仿宋" w:hAnsi="仿宋" w:cs="仿宋"/>
          <w:color w:val="000000"/>
          <w:sz w:val="36"/>
          <w:szCs w:val="20"/>
        </w:rPr>
      </w:pPr>
      <w:r>
        <w:rPr>
          <w:rFonts w:ascii="仿宋" w:eastAsia="仿宋" w:hAnsi="仿宋" w:cs="仿宋" w:hint="eastAsia"/>
          <w:color w:val="000000"/>
          <w:sz w:val="36"/>
          <w:szCs w:val="28"/>
        </w:rPr>
        <w:t>（项目编号：</w:t>
      </w:r>
      <w:r>
        <w:rPr>
          <w:rFonts w:ascii="仿宋" w:eastAsia="仿宋" w:hAnsi="仿宋" w:cs="仿宋" w:hint="eastAsia"/>
          <w:b/>
          <w:color w:val="000000"/>
          <w:sz w:val="36"/>
          <w:szCs w:val="28"/>
        </w:rPr>
        <w:t xml:space="preserve">    </w:t>
      </w:r>
      <w:r>
        <w:rPr>
          <w:rFonts w:ascii="仿宋" w:eastAsia="仿宋" w:hAnsi="仿宋" w:cs="仿宋" w:hint="eastAsia"/>
          <w:color w:val="000000"/>
          <w:sz w:val="36"/>
          <w:szCs w:val="20"/>
        </w:rPr>
        <w:t>）</w:t>
      </w:r>
    </w:p>
    <w:p w:rsidR="00363D5B" w:rsidRDefault="00363D5B">
      <w:pPr>
        <w:pStyle w:val="a0"/>
        <w:ind w:firstLine="0"/>
        <w:jc w:val="center"/>
        <w:rPr>
          <w:rFonts w:ascii="方正仿宋_GBK" w:eastAsia="方正仿宋_GBK"/>
          <w:color w:val="FF0000"/>
          <w:sz w:val="28"/>
          <w:szCs w:val="28"/>
          <w:highlight w:val="yellow"/>
          <w:u w:val="single"/>
        </w:rPr>
      </w:pPr>
    </w:p>
    <w:p w:rsidR="00363D5B" w:rsidRDefault="007277A3">
      <w:pPr>
        <w:spacing w:line="500" w:lineRule="exact"/>
        <w:rPr>
          <w:rFonts w:ascii="仿宋" w:eastAsia="仿宋" w:hAnsi="仿宋" w:cs="仿宋"/>
          <w:sz w:val="24"/>
        </w:rPr>
      </w:pPr>
      <w:r>
        <w:rPr>
          <w:rFonts w:ascii="仿宋" w:eastAsia="仿宋" w:hAnsi="仿宋" w:cs="仿宋" w:hint="eastAsia"/>
          <w:sz w:val="24"/>
        </w:rPr>
        <w:t>甲方（需方）：</w:t>
      </w:r>
      <w:r>
        <w:rPr>
          <w:rFonts w:ascii="仿宋" w:eastAsia="仿宋" w:hAnsi="仿宋" w:cs="仿宋" w:hint="eastAsia"/>
          <w:sz w:val="24"/>
        </w:rPr>
        <w:t xml:space="preserve">___________________________      </w:t>
      </w:r>
      <w:r>
        <w:rPr>
          <w:rFonts w:ascii="仿宋" w:eastAsia="仿宋" w:hAnsi="仿宋" w:cs="仿宋" w:hint="eastAsia"/>
          <w:sz w:val="24"/>
        </w:rPr>
        <w:t>计价单位：</w:t>
      </w:r>
      <w:r>
        <w:rPr>
          <w:rFonts w:ascii="仿宋" w:eastAsia="仿宋" w:hAnsi="仿宋" w:cs="仿宋" w:hint="eastAsia"/>
          <w:sz w:val="24"/>
        </w:rPr>
        <w:t>____________</w:t>
      </w:r>
    </w:p>
    <w:p w:rsidR="00363D5B" w:rsidRDefault="007277A3">
      <w:pPr>
        <w:spacing w:line="500" w:lineRule="exact"/>
        <w:rPr>
          <w:rFonts w:ascii="仿宋" w:eastAsia="仿宋" w:hAnsi="仿宋" w:cs="仿宋"/>
          <w:sz w:val="24"/>
        </w:rPr>
      </w:pPr>
      <w:r>
        <w:rPr>
          <w:rFonts w:ascii="仿宋" w:eastAsia="仿宋" w:hAnsi="仿宋" w:cs="仿宋" w:hint="eastAsia"/>
          <w:sz w:val="24"/>
        </w:rPr>
        <w:t>乙方（供方）：</w:t>
      </w:r>
      <w:r>
        <w:rPr>
          <w:rFonts w:ascii="仿宋" w:eastAsia="仿宋" w:hAnsi="仿宋" w:cs="仿宋" w:hint="eastAsia"/>
          <w:sz w:val="24"/>
        </w:rPr>
        <w:t xml:space="preserve">___________________________      </w:t>
      </w:r>
      <w:r>
        <w:rPr>
          <w:rFonts w:ascii="仿宋" w:eastAsia="仿宋" w:hAnsi="仿宋" w:cs="仿宋" w:hint="eastAsia"/>
          <w:sz w:val="24"/>
        </w:rPr>
        <w:t>计量单位：</w:t>
      </w:r>
      <w:r>
        <w:rPr>
          <w:rFonts w:ascii="仿宋" w:eastAsia="仿宋" w:hAnsi="仿宋" w:cs="仿宋" w:hint="eastAsia"/>
          <w:sz w:val="24"/>
        </w:rPr>
        <w:t>_____________</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388"/>
        <w:gridCol w:w="900"/>
        <w:gridCol w:w="720"/>
        <w:gridCol w:w="337"/>
        <w:gridCol w:w="563"/>
        <w:gridCol w:w="1440"/>
        <w:gridCol w:w="2818"/>
      </w:tblGrid>
      <w:tr w:rsidR="00363D5B">
        <w:trPr>
          <w:trHeight w:val="452"/>
          <w:jc w:val="center"/>
        </w:trPr>
        <w:tc>
          <w:tcPr>
            <w:tcW w:w="1420" w:type="dxa"/>
            <w:vAlign w:val="center"/>
          </w:tcPr>
          <w:p w:rsidR="00363D5B" w:rsidRDefault="007277A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商品名称</w:t>
            </w:r>
          </w:p>
        </w:tc>
        <w:tc>
          <w:tcPr>
            <w:tcW w:w="1388" w:type="dxa"/>
            <w:vAlign w:val="center"/>
          </w:tcPr>
          <w:p w:rsidR="00363D5B" w:rsidRDefault="007277A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规格型号</w:t>
            </w:r>
          </w:p>
        </w:tc>
        <w:tc>
          <w:tcPr>
            <w:tcW w:w="900" w:type="dxa"/>
            <w:vAlign w:val="center"/>
          </w:tcPr>
          <w:p w:rsidR="00363D5B" w:rsidRDefault="007277A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数量</w:t>
            </w:r>
          </w:p>
        </w:tc>
        <w:tc>
          <w:tcPr>
            <w:tcW w:w="720" w:type="dxa"/>
            <w:vAlign w:val="center"/>
          </w:tcPr>
          <w:p w:rsidR="00363D5B" w:rsidRDefault="007277A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单价</w:t>
            </w:r>
          </w:p>
        </w:tc>
        <w:tc>
          <w:tcPr>
            <w:tcW w:w="900" w:type="dxa"/>
            <w:gridSpan w:val="2"/>
            <w:vAlign w:val="center"/>
          </w:tcPr>
          <w:p w:rsidR="00363D5B" w:rsidRDefault="007277A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总价</w:t>
            </w:r>
          </w:p>
        </w:tc>
        <w:tc>
          <w:tcPr>
            <w:tcW w:w="1440" w:type="dxa"/>
            <w:vAlign w:val="center"/>
          </w:tcPr>
          <w:p w:rsidR="00363D5B" w:rsidRDefault="007277A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交货时间</w:t>
            </w:r>
          </w:p>
        </w:tc>
        <w:tc>
          <w:tcPr>
            <w:tcW w:w="2818" w:type="dxa"/>
            <w:vAlign w:val="center"/>
          </w:tcPr>
          <w:p w:rsidR="00363D5B" w:rsidRDefault="007277A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交货地点</w:t>
            </w:r>
          </w:p>
        </w:tc>
      </w:tr>
      <w:tr w:rsidR="00363D5B">
        <w:trPr>
          <w:jc w:val="center"/>
        </w:trPr>
        <w:tc>
          <w:tcPr>
            <w:tcW w:w="142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1388"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90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72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900" w:type="dxa"/>
            <w:gridSpan w:val="2"/>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144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2818" w:type="dxa"/>
            <w:vAlign w:val="center"/>
          </w:tcPr>
          <w:p w:rsidR="00363D5B" w:rsidRDefault="00363D5B">
            <w:pPr>
              <w:spacing w:line="440" w:lineRule="exact"/>
              <w:jc w:val="center"/>
              <w:rPr>
                <w:rFonts w:ascii="方正仿宋_GBK" w:eastAsia="方正仿宋_GBK" w:hAnsi="方正仿宋_GBK" w:cs="方正仿宋_GBK"/>
                <w:sz w:val="28"/>
                <w:szCs w:val="28"/>
              </w:rPr>
            </w:pPr>
          </w:p>
        </w:tc>
      </w:tr>
      <w:tr w:rsidR="00363D5B">
        <w:trPr>
          <w:jc w:val="center"/>
        </w:trPr>
        <w:tc>
          <w:tcPr>
            <w:tcW w:w="142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1388"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90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72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900" w:type="dxa"/>
            <w:gridSpan w:val="2"/>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144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2818" w:type="dxa"/>
            <w:vAlign w:val="center"/>
          </w:tcPr>
          <w:p w:rsidR="00363D5B" w:rsidRDefault="00363D5B">
            <w:pPr>
              <w:spacing w:line="440" w:lineRule="exact"/>
              <w:jc w:val="center"/>
              <w:rPr>
                <w:rFonts w:ascii="方正仿宋_GBK" w:eastAsia="方正仿宋_GBK" w:hAnsi="方正仿宋_GBK" w:cs="方正仿宋_GBK"/>
                <w:sz w:val="28"/>
                <w:szCs w:val="28"/>
              </w:rPr>
            </w:pPr>
          </w:p>
        </w:tc>
      </w:tr>
      <w:tr w:rsidR="00363D5B">
        <w:trPr>
          <w:jc w:val="center"/>
        </w:trPr>
        <w:tc>
          <w:tcPr>
            <w:tcW w:w="142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1388"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90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72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900" w:type="dxa"/>
            <w:gridSpan w:val="2"/>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1440" w:type="dxa"/>
            <w:vAlign w:val="center"/>
          </w:tcPr>
          <w:p w:rsidR="00363D5B" w:rsidRDefault="00363D5B">
            <w:pPr>
              <w:spacing w:line="440" w:lineRule="exact"/>
              <w:jc w:val="center"/>
              <w:rPr>
                <w:rFonts w:ascii="方正仿宋_GBK" w:eastAsia="方正仿宋_GBK" w:hAnsi="方正仿宋_GBK" w:cs="方正仿宋_GBK"/>
                <w:sz w:val="28"/>
                <w:szCs w:val="28"/>
              </w:rPr>
            </w:pPr>
          </w:p>
        </w:tc>
        <w:tc>
          <w:tcPr>
            <w:tcW w:w="2818" w:type="dxa"/>
            <w:vAlign w:val="center"/>
          </w:tcPr>
          <w:p w:rsidR="00363D5B" w:rsidRDefault="00363D5B">
            <w:pPr>
              <w:spacing w:line="440" w:lineRule="exact"/>
              <w:jc w:val="center"/>
              <w:rPr>
                <w:rFonts w:ascii="方正仿宋_GBK" w:eastAsia="方正仿宋_GBK" w:hAnsi="方正仿宋_GBK" w:cs="方正仿宋_GBK"/>
                <w:sz w:val="28"/>
                <w:szCs w:val="28"/>
              </w:rPr>
            </w:pPr>
          </w:p>
        </w:tc>
      </w:tr>
      <w:tr w:rsidR="00363D5B">
        <w:trPr>
          <w:cantSplit/>
          <w:jc w:val="center"/>
        </w:trPr>
        <w:tc>
          <w:tcPr>
            <w:tcW w:w="9586" w:type="dxa"/>
            <w:gridSpan w:val="8"/>
            <w:vAlign w:val="center"/>
          </w:tcPr>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合计人民币（小写）：</w:t>
            </w:r>
          </w:p>
        </w:tc>
      </w:tr>
      <w:tr w:rsidR="00363D5B">
        <w:trPr>
          <w:cantSplit/>
          <w:jc w:val="center"/>
        </w:trPr>
        <w:tc>
          <w:tcPr>
            <w:tcW w:w="9586" w:type="dxa"/>
            <w:gridSpan w:val="8"/>
            <w:vAlign w:val="center"/>
          </w:tcPr>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合计人民币（大写）：</w:t>
            </w:r>
          </w:p>
        </w:tc>
      </w:tr>
      <w:tr w:rsidR="00363D5B">
        <w:trPr>
          <w:cantSplit/>
          <w:trHeight w:val="2052"/>
          <w:jc w:val="center"/>
        </w:trPr>
        <w:tc>
          <w:tcPr>
            <w:tcW w:w="9586" w:type="dxa"/>
            <w:gridSpan w:val="8"/>
          </w:tcPr>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一、质量要求和技术标准。供方提供的商品必须是全新的，完全符合国家有关技术标准，供方的质量保证及售后服务承诺如下：</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质保期限：</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保修范围：</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服务措施：</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质保期后服务：</w:t>
            </w:r>
          </w:p>
        </w:tc>
      </w:tr>
      <w:tr w:rsidR="00363D5B">
        <w:trPr>
          <w:cantSplit/>
          <w:trHeight w:val="913"/>
          <w:jc w:val="center"/>
        </w:trPr>
        <w:tc>
          <w:tcPr>
            <w:tcW w:w="9586" w:type="dxa"/>
            <w:gridSpan w:val="8"/>
          </w:tcPr>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二、随机备品、附件、工具数量及供应方法：</w:t>
            </w:r>
          </w:p>
        </w:tc>
      </w:tr>
      <w:tr w:rsidR="00363D5B">
        <w:trPr>
          <w:cantSplit/>
          <w:trHeight w:val="751"/>
          <w:jc w:val="center"/>
        </w:trPr>
        <w:tc>
          <w:tcPr>
            <w:tcW w:w="9586" w:type="dxa"/>
            <w:gridSpan w:val="8"/>
          </w:tcPr>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三、交提货方式：</w:t>
            </w:r>
          </w:p>
        </w:tc>
      </w:tr>
      <w:tr w:rsidR="00363D5B">
        <w:trPr>
          <w:trHeight w:val="1132"/>
          <w:jc w:val="center"/>
        </w:trPr>
        <w:tc>
          <w:tcPr>
            <w:tcW w:w="9586" w:type="dxa"/>
            <w:gridSpan w:val="8"/>
          </w:tcPr>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四、验收标准、方法：</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如有异议，请于</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日内提出。</w:t>
            </w:r>
          </w:p>
        </w:tc>
      </w:tr>
      <w:tr w:rsidR="00363D5B">
        <w:trPr>
          <w:trHeight w:val="1127"/>
          <w:jc w:val="center"/>
        </w:trPr>
        <w:tc>
          <w:tcPr>
            <w:tcW w:w="9586" w:type="dxa"/>
            <w:gridSpan w:val="8"/>
          </w:tcPr>
          <w:p w:rsidR="00363D5B" w:rsidRDefault="007277A3">
            <w:pPr>
              <w:widowControl w:val="0"/>
              <w:numPr>
                <w:ilvl w:val="0"/>
                <w:numId w:val="4"/>
              </w:num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付款方式：</w:t>
            </w:r>
          </w:p>
          <w:p w:rsidR="00363D5B" w:rsidRDefault="007277A3">
            <w:pPr>
              <w:spacing w:line="440" w:lineRule="exact"/>
              <w:ind w:leftChars="47" w:left="99" w:firstLineChars="900" w:firstLine="25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（严格按照询价文书约定方式罗列）</w:t>
            </w:r>
          </w:p>
        </w:tc>
      </w:tr>
      <w:tr w:rsidR="00363D5B">
        <w:trPr>
          <w:trHeight w:val="1127"/>
          <w:jc w:val="center"/>
        </w:trPr>
        <w:tc>
          <w:tcPr>
            <w:tcW w:w="9586" w:type="dxa"/>
            <w:gridSpan w:val="8"/>
          </w:tcPr>
          <w:p w:rsidR="00363D5B" w:rsidRDefault="007277A3">
            <w:pPr>
              <w:widowControl w:val="0"/>
              <w:numPr>
                <w:ilvl w:val="0"/>
                <w:numId w:val="4"/>
              </w:num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违约责任：</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按《合同法》、《政府采购法》、《询价文书》执行，或按双方约定。</w:t>
            </w:r>
          </w:p>
        </w:tc>
      </w:tr>
      <w:tr w:rsidR="00363D5B">
        <w:trPr>
          <w:trHeight w:val="1691"/>
          <w:jc w:val="center"/>
        </w:trPr>
        <w:tc>
          <w:tcPr>
            <w:tcW w:w="9586" w:type="dxa"/>
            <w:gridSpan w:val="8"/>
          </w:tcPr>
          <w:p w:rsidR="00363D5B" w:rsidRDefault="007277A3">
            <w:pPr>
              <w:widowControl w:val="0"/>
              <w:numPr>
                <w:ilvl w:val="0"/>
                <w:numId w:val="4"/>
              </w:num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其他约定事项：</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、询价文书及其补遗书、询价文件和承诺是本合同不可分割的部分。</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、本合同如发生争议可申请仲裁或提请诉讼。</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、本合同一式五份，甲方四份、乙方一份，均具同等法律效力。</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、其他：</w:t>
            </w:r>
          </w:p>
        </w:tc>
      </w:tr>
      <w:tr w:rsidR="00363D5B">
        <w:trPr>
          <w:trHeight w:val="4488"/>
          <w:jc w:val="center"/>
        </w:trPr>
        <w:tc>
          <w:tcPr>
            <w:tcW w:w="4765" w:type="dxa"/>
            <w:gridSpan w:val="5"/>
          </w:tcPr>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需方：</w:t>
            </w:r>
          </w:p>
          <w:p w:rsidR="00363D5B" w:rsidRDefault="00363D5B">
            <w:pPr>
              <w:spacing w:line="440" w:lineRule="exact"/>
              <w:rPr>
                <w:rFonts w:ascii="方正仿宋_GBK" w:eastAsia="方正仿宋_GBK" w:hAnsi="方正仿宋_GBK" w:cs="方正仿宋_GBK"/>
                <w:sz w:val="28"/>
                <w:szCs w:val="28"/>
              </w:rPr>
            </w:pP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w:t>
            </w:r>
          </w:p>
          <w:p w:rsidR="00363D5B" w:rsidRDefault="00363D5B">
            <w:pPr>
              <w:spacing w:line="440" w:lineRule="exact"/>
              <w:rPr>
                <w:rFonts w:ascii="方正仿宋_GBK" w:eastAsia="方正仿宋_GBK" w:hAnsi="方正仿宋_GBK" w:cs="方正仿宋_GBK"/>
                <w:sz w:val="28"/>
                <w:szCs w:val="28"/>
              </w:rPr>
            </w:pP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联系电话：</w:t>
            </w:r>
          </w:p>
          <w:p w:rsidR="00363D5B" w:rsidRDefault="00363D5B">
            <w:pPr>
              <w:spacing w:line="440" w:lineRule="exact"/>
              <w:rPr>
                <w:rFonts w:ascii="方正仿宋_GBK" w:eastAsia="方正仿宋_GBK" w:hAnsi="方正仿宋_GBK" w:cs="方正仿宋_GBK"/>
                <w:sz w:val="28"/>
                <w:szCs w:val="28"/>
              </w:rPr>
            </w:pP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授权代表：</w:t>
            </w:r>
          </w:p>
        </w:tc>
        <w:tc>
          <w:tcPr>
            <w:tcW w:w="4821" w:type="dxa"/>
            <w:gridSpan w:val="3"/>
          </w:tcPr>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供方：</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开户银行：</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账号：</w:t>
            </w: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授权代表：</w:t>
            </w:r>
          </w:p>
          <w:p w:rsidR="00363D5B" w:rsidRDefault="00363D5B">
            <w:pPr>
              <w:spacing w:line="440" w:lineRule="exact"/>
              <w:rPr>
                <w:rFonts w:ascii="方正仿宋_GBK" w:eastAsia="方正仿宋_GBK" w:hAnsi="方正仿宋_GBK" w:cs="方正仿宋_GBK"/>
                <w:sz w:val="28"/>
                <w:szCs w:val="28"/>
              </w:rPr>
            </w:pPr>
          </w:p>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（本栏请用计算机打印以便于准确付款）</w:t>
            </w:r>
          </w:p>
        </w:tc>
      </w:tr>
      <w:tr w:rsidR="00363D5B">
        <w:trPr>
          <w:trHeight w:val="300"/>
          <w:jc w:val="center"/>
        </w:trPr>
        <w:tc>
          <w:tcPr>
            <w:tcW w:w="9586" w:type="dxa"/>
            <w:gridSpan w:val="8"/>
          </w:tcPr>
          <w:p w:rsidR="00363D5B" w:rsidRDefault="007277A3">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备注：</w:t>
            </w:r>
          </w:p>
          <w:p w:rsidR="00363D5B" w:rsidRDefault="00363D5B">
            <w:pPr>
              <w:spacing w:line="440" w:lineRule="exact"/>
              <w:rPr>
                <w:rFonts w:ascii="方正仿宋_GBK" w:eastAsia="方正仿宋_GBK" w:hAnsi="方正仿宋_GBK" w:cs="方正仿宋_GBK"/>
                <w:sz w:val="28"/>
                <w:szCs w:val="28"/>
              </w:rPr>
            </w:pPr>
          </w:p>
        </w:tc>
      </w:tr>
    </w:tbl>
    <w:p w:rsidR="00363D5B" w:rsidRDefault="007277A3">
      <w:pPr>
        <w:spacing w:line="500" w:lineRule="exact"/>
        <w:ind w:firstLineChars="200" w:firstLine="640"/>
        <w:rPr>
          <w:rFonts w:ascii="仿宋" w:eastAsia="仿宋" w:hAnsi="仿宋"/>
          <w:sz w:val="32"/>
        </w:rPr>
      </w:pPr>
      <w:r>
        <w:rPr>
          <w:rFonts w:ascii="仿宋" w:eastAsia="仿宋" w:hAnsi="仿宋" w:hint="eastAsia"/>
          <w:sz w:val="32"/>
        </w:rPr>
        <w:t>签约时间：</w:t>
      </w:r>
      <w:r>
        <w:rPr>
          <w:rFonts w:ascii="仿宋" w:eastAsia="仿宋" w:hAnsi="仿宋" w:hint="eastAsia"/>
          <w:sz w:val="32"/>
        </w:rPr>
        <w:t xml:space="preserve">     </w:t>
      </w:r>
      <w:r>
        <w:rPr>
          <w:rFonts w:ascii="仿宋" w:eastAsia="仿宋" w:hAnsi="仿宋" w:hint="eastAsia"/>
          <w:sz w:val="32"/>
        </w:rPr>
        <w:t>年</w:t>
      </w:r>
      <w:r>
        <w:rPr>
          <w:rFonts w:ascii="仿宋" w:eastAsia="仿宋" w:hAnsi="仿宋" w:hint="eastAsia"/>
          <w:sz w:val="32"/>
        </w:rPr>
        <w:t xml:space="preserve">   </w:t>
      </w:r>
      <w:r>
        <w:rPr>
          <w:rFonts w:ascii="仿宋" w:eastAsia="仿宋" w:hAnsi="仿宋" w:hint="eastAsia"/>
          <w:sz w:val="32"/>
        </w:rPr>
        <w:t>月</w:t>
      </w:r>
      <w:r>
        <w:rPr>
          <w:rFonts w:ascii="仿宋" w:eastAsia="仿宋" w:hAnsi="仿宋" w:hint="eastAsia"/>
          <w:sz w:val="32"/>
        </w:rPr>
        <w:t xml:space="preserve">   </w:t>
      </w:r>
      <w:r>
        <w:rPr>
          <w:rFonts w:ascii="仿宋" w:eastAsia="仿宋" w:hAnsi="仿宋" w:hint="eastAsia"/>
          <w:sz w:val="32"/>
        </w:rPr>
        <w:t>日</w:t>
      </w:r>
      <w:r>
        <w:rPr>
          <w:rFonts w:ascii="仿宋" w:eastAsia="仿宋" w:hAnsi="仿宋" w:hint="eastAsia"/>
          <w:sz w:val="32"/>
        </w:rPr>
        <w:t xml:space="preserve">       </w:t>
      </w:r>
      <w:r>
        <w:rPr>
          <w:rFonts w:ascii="仿宋" w:eastAsia="仿宋" w:hAnsi="仿宋" w:hint="eastAsia"/>
          <w:sz w:val="32"/>
        </w:rPr>
        <w:t>签约地点：</w:t>
      </w:r>
    </w:p>
    <w:p w:rsidR="00363D5B" w:rsidRDefault="00363D5B">
      <w:pPr>
        <w:spacing w:line="500" w:lineRule="exact"/>
        <w:ind w:firstLineChars="200" w:firstLine="640"/>
        <w:rPr>
          <w:rFonts w:ascii="仿宋" w:eastAsia="仿宋" w:hAnsi="仿宋"/>
          <w:sz w:val="32"/>
        </w:rPr>
      </w:pPr>
    </w:p>
    <w:p w:rsidR="00363D5B" w:rsidRDefault="00363D5B">
      <w:pPr>
        <w:rPr>
          <w:rFonts w:ascii="仿宋" w:eastAsia="仿宋" w:hAnsi="仿宋" w:cs="仿宋"/>
          <w:sz w:val="24"/>
        </w:rPr>
      </w:pPr>
    </w:p>
    <w:p w:rsidR="00363D5B" w:rsidRDefault="007277A3">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363D5B" w:rsidRDefault="007277A3">
      <w:pPr>
        <w:keepNext/>
        <w:widowControl w:val="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w:t>
      </w:r>
      <w:bookmarkEnd w:id="1"/>
      <w:r>
        <w:rPr>
          <w:rFonts w:ascii="方正仿宋_GBK" w:eastAsia="方正仿宋_GBK" w:hAnsi="方正仿宋_GBK" w:cs="方正仿宋_GBK" w:hint="eastAsia"/>
          <w:sz w:val="32"/>
          <w:szCs w:val="32"/>
        </w:rPr>
        <w:t xml:space="preserve">          </w:t>
      </w:r>
    </w:p>
    <w:p w:rsidR="00363D5B" w:rsidRDefault="007277A3">
      <w:pPr>
        <w:keepNext/>
        <w:jc w:val="center"/>
        <w:outlineLvl w:val="0"/>
        <w:rPr>
          <w:sz w:val="28"/>
        </w:rPr>
      </w:pPr>
      <w:r>
        <w:rPr>
          <w:rFonts w:ascii="黑体" w:eastAsia="黑体" w:hAnsi="黑体" w:hint="eastAsia"/>
          <w:sz w:val="44"/>
          <w:szCs w:val="44"/>
        </w:rPr>
        <w:t>重庆市第七人民医院询价报名表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6"/>
        <w:gridCol w:w="1408"/>
        <w:gridCol w:w="1433"/>
        <w:gridCol w:w="3055"/>
      </w:tblGrid>
      <w:tr w:rsidR="00363D5B">
        <w:tc>
          <w:tcPr>
            <w:tcW w:w="2859" w:type="dxa"/>
            <w:gridSpan w:val="2"/>
            <w:vAlign w:val="center"/>
          </w:tcPr>
          <w:p w:rsidR="00363D5B" w:rsidRDefault="007277A3">
            <w:pPr>
              <w:jc w:val="center"/>
              <w:rPr>
                <w:rFonts w:ascii="仿宋" w:eastAsia="仿宋" w:hAnsi="仿宋"/>
                <w:sz w:val="28"/>
                <w:szCs w:val="28"/>
              </w:rPr>
            </w:pPr>
            <w:r>
              <w:rPr>
                <w:rFonts w:ascii="仿宋" w:eastAsia="仿宋" w:hAnsi="仿宋" w:hint="eastAsia"/>
                <w:sz w:val="28"/>
                <w:szCs w:val="28"/>
              </w:rPr>
              <w:t>报名单位（加盖公章）</w:t>
            </w:r>
          </w:p>
        </w:tc>
        <w:tc>
          <w:tcPr>
            <w:tcW w:w="5896" w:type="dxa"/>
            <w:gridSpan w:val="3"/>
          </w:tcPr>
          <w:p w:rsidR="00363D5B" w:rsidRDefault="007277A3">
            <w:r>
              <w:rPr>
                <w:rFonts w:ascii="仿宋" w:eastAsia="仿宋" w:hAnsi="仿宋" w:hint="eastAsia"/>
                <w:sz w:val="28"/>
                <w:szCs w:val="28"/>
              </w:rPr>
              <w:t xml:space="preserve"> </w:t>
            </w:r>
          </w:p>
          <w:p w:rsidR="00363D5B" w:rsidRDefault="00363D5B">
            <w:pPr>
              <w:jc w:val="left"/>
            </w:pPr>
          </w:p>
          <w:p w:rsidR="00363D5B" w:rsidRDefault="00363D5B">
            <w:pPr>
              <w:rPr>
                <w:rFonts w:ascii="仿宋" w:eastAsia="仿宋" w:hAnsi="仿宋"/>
                <w:sz w:val="28"/>
                <w:szCs w:val="28"/>
              </w:rPr>
            </w:pPr>
          </w:p>
        </w:tc>
      </w:tr>
      <w:tr w:rsidR="00363D5B">
        <w:trPr>
          <w:trHeight w:val="759"/>
        </w:trPr>
        <w:tc>
          <w:tcPr>
            <w:tcW w:w="2859" w:type="dxa"/>
            <w:gridSpan w:val="2"/>
            <w:vAlign w:val="center"/>
          </w:tcPr>
          <w:p w:rsidR="00363D5B" w:rsidRDefault="007277A3">
            <w:pPr>
              <w:jc w:val="center"/>
              <w:rPr>
                <w:rFonts w:ascii="仿宋" w:eastAsia="仿宋" w:hAnsi="仿宋"/>
                <w:sz w:val="28"/>
                <w:szCs w:val="28"/>
              </w:rPr>
            </w:pPr>
            <w:r>
              <w:rPr>
                <w:rFonts w:ascii="仿宋" w:eastAsia="仿宋" w:hAnsi="仿宋" w:hint="eastAsia"/>
                <w:sz w:val="28"/>
                <w:szCs w:val="28"/>
              </w:rPr>
              <w:t>企业规模</w:t>
            </w:r>
          </w:p>
        </w:tc>
        <w:tc>
          <w:tcPr>
            <w:tcW w:w="5896" w:type="dxa"/>
            <w:gridSpan w:val="3"/>
          </w:tcPr>
          <w:p w:rsidR="00363D5B" w:rsidRDefault="007277A3">
            <w:pPr>
              <w:rPr>
                <w:rFonts w:ascii="仿宋" w:eastAsia="仿宋" w:hAnsi="仿宋"/>
                <w:sz w:val="28"/>
                <w:szCs w:val="28"/>
              </w:rPr>
            </w:pPr>
            <w:r>
              <w:rPr>
                <w:rFonts w:ascii="仿宋" w:eastAsia="仿宋" w:hAnsi="仿宋" w:hint="eastAsia"/>
                <w:sz w:val="28"/>
                <w:szCs w:val="28"/>
              </w:rPr>
              <w:t>□微型企业□小型企业□中型企业□大型企业</w:t>
            </w:r>
          </w:p>
        </w:tc>
      </w:tr>
      <w:tr w:rsidR="00363D5B">
        <w:trPr>
          <w:trHeight w:val="713"/>
        </w:trPr>
        <w:tc>
          <w:tcPr>
            <w:tcW w:w="2859" w:type="dxa"/>
            <w:gridSpan w:val="2"/>
            <w:vAlign w:val="center"/>
          </w:tcPr>
          <w:p w:rsidR="00363D5B" w:rsidRDefault="007277A3">
            <w:pPr>
              <w:jc w:val="center"/>
              <w:rPr>
                <w:rFonts w:ascii="仿宋" w:eastAsia="仿宋" w:hAnsi="仿宋"/>
                <w:sz w:val="28"/>
                <w:szCs w:val="28"/>
              </w:rPr>
            </w:pPr>
            <w:r>
              <w:rPr>
                <w:rFonts w:ascii="仿宋" w:eastAsia="仿宋" w:hAnsi="仿宋" w:hint="eastAsia"/>
                <w:sz w:val="28"/>
                <w:szCs w:val="28"/>
              </w:rPr>
              <w:t>企业性质</w:t>
            </w:r>
          </w:p>
        </w:tc>
        <w:tc>
          <w:tcPr>
            <w:tcW w:w="5896" w:type="dxa"/>
            <w:gridSpan w:val="3"/>
          </w:tcPr>
          <w:p w:rsidR="00363D5B" w:rsidRDefault="007277A3">
            <w:pPr>
              <w:rPr>
                <w:rFonts w:ascii="仿宋" w:eastAsia="仿宋" w:hAnsi="仿宋"/>
                <w:sz w:val="28"/>
                <w:szCs w:val="28"/>
              </w:rPr>
            </w:pPr>
            <w:r>
              <w:rPr>
                <w:rFonts w:ascii="仿宋" w:eastAsia="仿宋" w:hAnsi="仿宋" w:hint="eastAsia"/>
                <w:sz w:val="28"/>
                <w:szCs w:val="28"/>
              </w:rPr>
              <w:t>□民营企业□国营企业□外资企业</w:t>
            </w:r>
          </w:p>
        </w:tc>
      </w:tr>
      <w:tr w:rsidR="00363D5B">
        <w:tc>
          <w:tcPr>
            <w:tcW w:w="2859" w:type="dxa"/>
            <w:gridSpan w:val="2"/>
            <w:vAlign w:val="center"/>
          </w:tcPr>
          <w:p w:rsidR="00363D5B" w:rsidRDefault="007277A3">
            <w:pPr>
              <w:jc w:val="center"/>
              <w:rPr>
                <w:rFonts w:ascii="仿宋" w:eastAsia="仿宋" w:hAnsi="仿宋"/>
                <w:sz w:val="28"/>
                <w:szCs w:val="28"/>
              </w:rPr>
            </w:pPr>
            <w:r>
              <w:rPr>
                <w:rFonts w:ascii="仿宋" w:eastAsia="仿宋" w:hAnsi="仿宋" w:hint="eastAsia"/>
                <w:sz w:val="28"/>
                <w:szCs w:val="28"/>
              </w:rPr>
              <w:t>注册资本金</w:t>
            </w:r>
          </w:p>
        </w:tc>
        <w:tc>
          <w:tcPr>
            <w:tcW w:w="5896" w:type="dxa"/>
            <w:gridSpan w:val="3"/>
          </w:tcPr>
          <w:p w:rsidR="00363D5B" w:rsidRDefault="00363D5B">
            <w:pPr>
              <w:rPr>
                <w:rFonts w:ascii="仿宋" w:eastAsia="仿宋" w:hAnsi="仿宋"/>
                <w:sz w:val="28"/>
                <w:szCs w:val="28"/>
              </w:rPr>
            </w:pPr>
          </w:p>
          <w:p w:rsidR="00363D5B" w:rsidRDefault="00363D5B">
            <w:pPr>
              <w:pStyle w:val="a0"/>
              <w:spacing w:line="240" w:lineRule="auto"/>
            </w:pPr>
          </w:p>
        </w:tc>
      </w:tr>
      <w:tr w:rsidR="00363D5B">
        <w:tc>
          <w:tcPr>
            <w:tcW w:w="2859" w:type="dxa"/>
            <w:gridSpan w:val="2"/>
            <w:vAlign w:val="center"/>
          </w:tcPr>
          <w:p w:rsidR="00363D5B" w:rsidRDefault="007277A3">
            <w:pPr>
              <w:jc w:val="center"/>
              <w:rPr>
                <w:rFonts w:ascii="仿宋" w:eastAsia="仿宋" w:hAnsi="仿宋"/>
                <w:sz w:val="28"/>
                <w:szCs w:val="28"/>
              </w:rPr>
            </w:pPr>
            <w:r>
              <w:rPr>
                <w:rFonts w:ascii="仿宋" w:eastAsia="仿宋" w:hAnsi="仿宋" w:hint="eastAsia"/>
                <w:sz w:val="28"/>
                <w:szCs w:val="28"/>
              </w:rPr>
              <w:t>报名单位联系地址</w:t>
            </w:r>
          </w:p>
        </w:tc>
        <w:tc>
          <w:tcPr>
            <w:tcW w:w="5896" w:type="dxa"/>
            <w:gridSpan w:val="3"/>
          </w:tcPr>
          <w:p w:rsidR="00363D5B" w:rsidRDefault="00363D5B">
            <w:pPr>
              <w:rPr>
                <w:rFonts w:ascii="仿宋" w:eastAsia="仿宋" w:hAnsi="仿宋"/>
                <w:sz w:val="28"/>
                <w:szCs w:val="28"/>
              </w:rPr>
            </w:pPr>
          </w:p>
          <w:p w:rsidR="00363D5B" w:rsidRDefault="00363D5B">
            <w:pPr>
              <w:pStyle w:val="a0"/>
              <w:spacing w:line="240" w:lineRule="auto"/>
            </w:pPr>
          </w:p>
        </w:tc>
      </w:tr>
      <w:tr w:rsidR="00363D5B">
        <w:tc>
          <w:tcPr>
            <w:tcW w:w="2859" w:type="dxa"/>
            <w:gridSpan w:val="2"/>
            <w:vAlign w:val="center"/>
          </w:tcPr>
          <w:p w:rsidR="00363D5B" w:rsidRDefault="007277A3">
            <w:pPr>
              <w:jc w:val="center"/>
              <w:rPr>
                <w:rFonts w:ascii="仿宋" w:eastAsia="仿宋" w:hAnsi="仿宋"/>
                <w:sz w:val="28"/>
                <w:szCs w:val="28"/>
              </w:rPr>
            </w:pPr>
            <w:r>
              <w:rPr>
                <w:rFonts w:ascii="仿宋" w:eastAsia="仿宋" w:hAnsi="仿宋" w:hint="eastAsia"/>
                <w:sz w:val="28"/>
                <w:szCs w:val="28"/>
              </w:rPr>
              <w:t>法定代表人姓名</w:t>
            </w:r>
          </w:p>
        </w:tc>
        <w:tc>
          <w:tcPr>
            <w:tcW w:w="5896" w:type="dxa"/>
            <w:gridSpan w:val="3"/>
          </w:tcPr>
          <w:p w:rsidR="00363D5B" w:rsidRDefault="00363D5B">
            <w:pPr>
              <w:rPr>
                <w:rFonts w:ascii="仿宋" w:eastAsia="仿宋" w:hAnsi="仿宋"/>
                <w:sz w:val="28"/>
                <w:szCs w:val="28"/>
              </w:rPr>
            </w:pPr>
          </w:p>
          <w:p w:rsidR="00363D5B" w:rsidRDefault="00363D5B">
            <w:pPr>
              <w:pStyle w:val="a0"/>
              <w:spacing w:line="240" w:lineRule="auto"/>
            </w:pPr>
          </w:p>
        </w:tc>
      </w:tr>
      <w:tr w:rsidR="00363D5B">
        <w:trPr>
          <w:trHeight w:val="888"/>
        </w:trPr>
        <w:tc>
          <w:tcPr>
            <w:tcW w:w="2859" w:type="dxa"/>
            <w:gridSpan w:val="2"/>
            <w:vAlign w:val="center"/>
          </w:tcPr>
          <w:p w:rsidR="00363D5B" w:rsidRDefault="007277A3">
            <w:pPr>
              <w:jc w:val="center"/>
              <w:rPr>
                <w:rFonts w:ascii="仿宋" w:eastAsia="仿宋" w:hAnsi="仿宋"/>
                <w:sz w:val="28"/>
                <w:szCs w:val="28"/>
              </w:rPr>
            </w:pPr>
            <w:r>
              <w:rPr>
                <w:rFonts w:ascii="仿宋" w:eastAsia="仿宋" w:hAnsi="仿宋" w:hint="eastAsia"/>
                <w:sz w:val="28"/>
                <w:szCs w:val="28"/>
              </w:rPr>
              <w:t>报名日期</w:t>
            </w:r>
          </w:p>
        </w:tc>
        <w:tc>
          <w:tcPr>
            <w:tcW w:w="5896" w:type="dxa"/>
            <w:gridSpan w:val="3"/>
            <w:vAlign w:val="center"/>
          </w:tcPr>
          <w:p w:rsidR="00363D5B" w:rsidRDefault="007277A3">
            <w:pPr>
              <w:ind w:firstLineChars="700" w:firstLine="1960"/>
              <w:jc w:val="center"/>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r>
      <w:tr w:rsidR="00363D5B">
        <w:tc>
          <w:tcPr>
            <w:tcW w:w="2859" w:type="dxa"/>
            <w:gridSpan w:val="2"/>
            <w:vAlign w:val="center"/>
          </w:tcPr>
          <w:p w:rsidR="00363D5B" w:rsidRDefault="007277A3">
            <w:pPr>
              <w:jc w:val="center"/>
              <w:rPr>
                <w:rFonts w:ascii="仿宋" w:eastAsia="仿宋" w:hAnsi="仿宋"/>
                <w:sz w:val="28"/>
                <w:szCs w:val="28"/>
              </w:rPr>
            </w:pPr>
            <w:r>
              <w:rPr>
                <w:rFonts w:ascii="仿宋" w:eastAsia="仿宋" w:hAnsi="仿宋" w:hint="eastAsia"/>
                <w:sz w:val="28"/>
                <w:szCs w:val="28"/>
              </w:rPr>
              <w:t>报名项目名称</w:t>
            </w:r>
          </w:p>
        </w:tc>
        <w:tc>
          <w:tcPr>
            <w:tcW w:w="5896" w:type="dxa"/>
            <w:gridSpan w:val="3"/>
          </w:tcPr>
          <w:p w:rsidR="00363D5B" w:rsidRDefault="00363D5B">
            <w:pPr>
              <w:rPr>
                <w:rFonts w:ascii="仿宋" w:eastAsia="仿宋" w:hAnsi="仿宋"/>
                <w:sz w:val="28"/>
                <w:szCs w:val="28"/>
              </w:rPr>
            </w:pPr>
          </w:p>
          <w:p w:rsidR="00363D5B" w:rsidRDefault="00363D5B">
            <w:pPr>
              <w:pStyle w:val="a0"/>
              <w:spacing w:line="240" w:lineRule="auto"/>
            </w:pPr>
          </w:p>
        </w:tc>
      </w:tr>
      <w:tr w:rsidR="00363D5B">
        <w:trPr>
          <w:trHeight w:val="944"/>
        </w:trPr>
        <w:tc>
          <w:tcPr>
            <w:tcW w:w="2859" w:type="dxa"/>
            <w:gridSpan w:val="2"/>
            <w:vAlign w:val="center"/>
          </w:tcPr>
          <w:p w:rsidR="00363D5B" w:rsidRDefault="007277A3">
            <w:pPr>
              <w:jc w:val="center"/>
              <w:rPr>
                <w:rFonts w:ascii="仿宋" w:eastAsia="仿宋" w:hAnsi="仿宋"/>
                <w:sz w:val="28"/>
                <w:szCs w:val="28"/>
              </w:rPr>
            </w:pPr>
            <w:r>
              <w:rPr>
                <w:rFonts w:ascii="仿宋" w:eastAsia="仿宋" w:hAnsi="仿宋" w:hint="eastAsia"/>
                <w:sz w:val="28"/>
                <w:szCs w:val="28"/>
              </w:rPr>
              <w:t>报名项目编号</w:t>
            </w:r>
          </w:p>
        </w:tc>
        <w:tc>
          <w:tcPr>
            <w:tcW w:w="5896" w:type="dxa"/>
            <w:gridSpan w:val="3"/>
          </w:tcPr>
          <w:p w:rsidR="00363D5B" w:rsidRDefault="00363D5B">
            <w:pPr>
              <w:rPr>
                <w:rFonts w:ascii="仿宋" w:eastAsia="仿宋" w:hAnsi="仿宋"/>
                <w:sz w:val="28"/>
                <w:szCs w:val="28"/>
              </w:rPr>
            </w:pPr>
          </w:p>
          <w:p w:rsidR="00363D5B" w:rsidRDefault="00363D5B">
            <w:pPr>
              <w:pStyle w:val="a0"/>
              <w:spacing w:line="240" w:lineRule="auto"/>
            </w:pPr>
          </w:p>
        </w:tc>
      </w:tr>
      <w:tr w:rsidR="00363D5B">
        <w:tc>
          <w:tcPr>
            <w:tcW w:w="2093" w:type="dxa"/>
            <w:vAlign w:val="center"/>
          </w:tcPr>
          <w:p w:rsidR="00363D5B" w:rsidRDefault="007277A3">
            <w:pPr>
              <w:jc w:val="center"/>
              <w:rPr>
                <w:rFonts w:ascii="仿宋" w:eastAsia="仿宋" w:hAnsi="仿宋"/>
                <w:sz w:val="28"/>
                <w:szCs w:val="28"/>
              </w:rPr>
            </w:pPr>
            <w:r>
              <w:rPr>
                <w:rFonts w:ascii="仿宋" w:eastAsia="仿宋" w:hAnsi="仿宋" w:hint="eastAsia"/>
                <w:sz w:val="28"/>
                <w:szCs w:val="28"/>
              </w:rPr>
              <w:t>联系人</w:t>
            </w:r>
          </w:p>
        </w:tc>
        <w:tc>
          <w:tcPr>
            <w:tcW w:w="2174" w:type="dxa"/>
            <w:gridSpan w:val="2"/>
          </w:tcPr>
          <w:p w:rsidR="00363D5B" w:rsidRDefault="00363D5B">
            <w:pPr>
              <w:rPr>
                <w:rFonts w:ascii="仿宋" w:eastAsia="仿宋" w:hAnsi="仿宋"/>
                <w:sz w:val="28"/>
                <w:szCs w:val="28"/>
              </w:rPr>
            </w:pPr>
          </w:p>
          <w:p w:rsidR="00363D5B" w:rsidRDefault="00363D5B">
            <w:pPr>
              <w:pStyle w:val="a0"/>
              <w:spacing w:line="240" w:lineRule="auto"/>
            </w:pPr>
          </w:p>
        </w:tc>
        <w:tc>
          <w:tcPr>
            <w:tcW w:w="1433" w:type="dxa"/>
            <w:vAlign w:val="center"/>
          </w:tcPr>
          <w:p w:rsidR="00363D5B" w:rsidRDefault="007277A3">
            <w:pPr>
              <w:jc w:val="center"/>
              <w:rPr>
                <w:rFonts w:ascii="仿宋" w:eastAsia="仿宋" w:hAnsi="仿宋"/>
                <w:sz w:val="28"/>
                <w:szCs w:val="28"/>
              </w:rPr>
            </w:pPr>
            <w:r>
              <w:rPr>
                <w:rFonts w:ascii="仿宋" w:eastAsia="仿宋" w:hAnsi="仿宋" w:hint="eastAsia"/>
                <w:sz w:val="28"/>
                <w:szCs w:val="28"/>
              </w:rPr>
              <w:t>联系电话</w:t>
            </w:r>
          </w:p>
        </w:tc>
        <w:tc>
          <w:tcPr>
            <w:tcW w:w="3055" w:type="dxa"/>
          </w:tcPr>
          <w:p w:rsidR="00363D5B" w:rsidRDefault="00363D5B">
            <w:pPr>
              <w:rPr>
                <w:rFonts w:ascii="仿宋" w:eastAsia="仿宋" w:hAnsi="仿宋"/>
                <w:sz w:val="28"/>
                <w:szCs w:val="28"/>
              </w:rPr>
            </w:pPr>
          </w:p>
        </w:tc>
      </w:tr>
      <w:tr w:rsidR="00363D5B">
        <w:trPr>
          <w:trHeight w:val="782"/>
        </w:trPr>
        <w:tc>
          <w:tcPr>
            <w:tcW w:w="2093" w:type="dxa"/>
            <w:vAlign w:val="center"/>
          </w:tcPr>
          <w:p w:rsidR="00363D5B" w:rsidRDefault="007277A3">
            <w:pPr>
              <w:jc w:val="center"/>
              <w:rPr>
                <w:rFonts w:ascii="仿宋" w:eastAsia="仿宋" w:hAnsi="仿宋"/>
                <w:sz w:val="28"/>
                <w:szCs w:val="28"/>
              </w:rPr>
            </w:pPr>
            <w:r>
              <w:rPr>
                <w:rFonts w:ascii="仿宋" w:eastAsia="仿宋" w:hAnsi="仿宋" w:hint="eastAsia"/>
                <w:sz w:val="28"/>
                <w:szCs w:val="28"/>
              </w:rPr>
              <w:t>联系人地址</w:t>
            </w:r>
          </w:p>
        </w:tc>
        <w:tc>
          <w:tcPr>
            <w:tcW w:w="6662" w:type="dxa"/>
            <w:gridSpan w:val="4"/>
          </w:tcPr>
          <w:p w:rsidR="00363D5B" w:rsidRDefault="00363D5B">
            <w:pPr>
              <w:rPr>
                <w:rFonts w:ascii="仿宋" w:eastAsia="仿宋" w:hAnsi="仿宋"/>
                <w:sz w:val="28"/>
                <w:szCs w:val="28"/>
              </w:rPr>
            </w:pPr>
          </w:p>
          <w:p w:rsidR="00363D5B" w:rsidRDefault="00363D5B">
            <w:pPr>
              <w:pStyle w:val="a0"/>
              <w:spacing w:line="240" w:lineRule="auto"/>
            </w:pPr>
          </w:p>
        </w:tc>
      </w:tr>
    </w:tbl>
    <w:p w:rsidR="00363D5B" w:rsidRDefault="007277A3">
      <w:pPr>
        <w:rPr>
          <w:rFonts w:ascii="方正仿宋_GBK" w:eastAsia="方正仿宋_GBK" w:hAnsi="方正仿宋_GBK" w:cs="方正仿宋_GBK"/>
          <w:sz w:val="32"/>
          <w:szCs w:val="32"/>
        </w:rPr>
      </w:pPr>
      <w:r>
        <w:rPr>
          <w:rFonts w:ascii="仿宋" w:eastAsia="仿宋" w:hAnsi="仿宋" w:hint="eastAsia"/>
          <w:sz w:val="28"/>
          <w:szCs w:val="28"/>
        </w:rPr>
        <w:t>填表说明：一个项目对应填写此表一张，报名时与其他报名资料一并递交（请勿将此表装入询价响应文件密封）</w:t>
      </w:r>
    </w:p>
    <w:p w:rsidR="00363D5B" w:rsidRDefault="007277A3">
      <w:pPr>
        <w:keepNext/>
        <w:widowControl w:val="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附件</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w:t>
      </w:r>
    </w:p>
    <w:p w:rsidR="00363D5B" w:rsidRDefault="007277A3">
      <w:pPr>
        <w:widowControl w:val="0"/>
        <w:tabs>
          <w:tab w:val="left" w:pos="6300"/>
        </w:tabs>
        <w:snapToGrid w:val="0"/>
        <w:spacing w:line="500" w:lineRule="exact"/>
        <w:ind w:firstLine="57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响应人廉洁承诺书</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为加强采购响应活动中的廉政建设。进一步规范采购响应市场、防止发生违法违规行为，体现公开、公平、公正的原则，根据国家有关法律、法规和廉政建设相关规定，本响应人特作出如下承诺：</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、不与采购人及其他响应人私下串通协商，进行围标、串标、抬标、控制响应价格。</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、不向采购人、评标专家行贿，以不正当手段谋取成交。</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、不向采购响应监管人员请客、送礼及组织其它有可能影响公正监管的活动。</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、自觉遵守开标、评标现场工作纪律，不私下接触评标专家评标秩序。</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、成交后不订背离合同实质性内容的协议，不进行非法转包、违法分包等。</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如出现上述行为，本响应人自愿承担相关责任，接受招响应监督管理部门、纪检监察部门及司法机关调查处理。</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jc w:val="right"/>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响应单位：</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（单位盖章）</w:t>
      </w:r>
    </w:p>
    <w:p w:rsidR="00363D5B" w:rsidRDefault="007277A3">
      <w:pPr>
        <w:widowControl w:val="0"/>
        <w:tabs>
          <w:tab w:val="left" w:pos="6300"/>
        </w:tabs>
        <w:snapToGrid w:val="0"/>
        <w:spacing w:line="500" w:lineRule="exact"/>
        <w:ind w:firstLine="570"/>
        <w:jc w:val="right"/>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法定代表人或授权委托人：</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（签</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字）</w:t>
      </w:r>
    </w:p>
    <w:p w:rsidR="00363D5B" w:rsidRDefault="00363D5B">
      <w:pPr>
        <w:rPr>
          <w:rFonts w:ascii="方正仿宋_GBK" w:eastAsia="方正仿宋_GBK" w:hAnsi="方正仿宋_GBK" w:cs="方正仿宋_GBK"/>
          <w:sz w:val="32"/>
          <w:szCs w:val="32"/>
        </w:rPr>
      </w:pPr>
    </w:p>
    <w:p w:rsidR="00363D5B" w:rsidRDefault="00363D5B">
      <w:pPr>
        <w:widowControl w:val="0"/>
        <w:ind w:firstLineChars="500" w:firstLine="1600"/>
        <w:rPr>
          <w:sz w:val="32"/>
          <w:szCs w:val="32"/>
        </w:rPr>
      </w:pPr>
    </w:p>
    <w:p w:rsidR="00363D5B" w:rsidRDefault="00363D5B">
      <w:pPr>
        <w:rPr>
          <w:rFonts w:asciiTheme="minorEastAsia" w:eastAsiaTheme="minorEastAsia" w:hAnsiTheme="minorEastAsia" w:cstheme="minorEastAsia"/>
          <w:b/>
          <w:kern w:val="0"/>
          <w:sz w:val="32"/>
          <w:szCs w:val="32"/>
        </w:rPr>
      </w:pPr>
    </w:p>
    <w:p w:rsidR="00363D5B" w:rsidRDefault="00363D5B">
      <w:pPr>
        <w:adjustRightInd w:val="0"/>
        <w:spacing w:line="500" w:lineRule="exact"/>
        <w:rPr>
          <w:rFonts w:ascii="仿宋_GB2312" w:eastAsia="仿宋_GB2312"/>
          <w:color w:val="000000"/>
          <w:sz w:val="32"/>
          <w:szCs w:val="32"/>
        </w:rPr>
      </w:pPr>
    </w:p>
    <w:sectPr w:rsidR="00363D5B">
      <w:headerReference w:type="default" r:id="rId9"/>
      <w:footerReference w:type="even"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7A3" w:rsidRDefault="007277A3">
      <w:r>
        <w:separator/>
      </w:r>
    </w:p>
  </w:endnote>
  <w:endnote w:type="continuationSeparator" w:id="0">
    <w:p w:rsidR="007277A3" w:rsidRDefault="0072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5B" w:rsidRDefault="007277A3">
    <w:pPr>
      <w:pStyle w:val="a7"/>
      <w:framePr w:wrap="around" w:vAnchor="text" w:hAnchor="margin" w:xAlign="outside" w:y="1"/>
      <w:rPr>
        <w:rStyle w:val="aa"/>
      </w:rPr>
    </w:pPr>
    <w:r>
      <w:fldChar w:fldCharType="begin"/>
    </w:r>
    <w:r>
      <w:rPr>
        <w:rStyle w:val="aa"/>
      </w:rPr>
      <w:instrText xml:space="preserve">PAGE  </w:instrText>
    </w:r>
    <w:r>
      <w:fldChar w:fldCharType="end"/>
    </w:r>
  </w:p>
  <w:p w:rsidR="00363D5B" w:rsidRDefault="00363D5B">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5B" w:rsidRDefault="007277A3">
    <w:pPr>
      <w:pStyle w:val="a7"/>
      <w:ind w:right="360"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3D5B" w:rsidRDefault="007277A3">
                          <w:pPr>
                            <w:pStyle w:val="a7"/>
                            <w:rPr>
                              <w:rStyle w:val="aa"/>
                              <w:sz w:val="21"/>
                              <w:szCs w:val="21"/>
                            </w:rPr>
                          </w:pPr>
                          <w:r>
                            <w:rPr>
                              <w:rStyle w:val="aa"/>
                              <w:rFonts w:ascii="宋体" w:hAnsi="宋体" w:hint="eastAsia"/>
                              <w:sz w:val="21"/>
                              <w:szCs w:val="21"/>
                            </w:rPr>
                            <w:t>―</w:t>
                          </w:r>
                          <w:r>
                            <w:fldChar w:fldCharType="begin"/>
                          </w:r>
                          <w:r>
                            <w:rPr>
                              <w:rStyle w:val="aa"/>
                            </w:rPr>
                            <w:instrText xml:space="preserve">PAGE  </w:instrText>
                          </w:r>
                          <w:r>
                            <w:fldChar w:fldCharType="separate"/>
                          </w:r>
                          <w:r w:rsidR="006761C6">
                            <w:rPr>
                              <w:rStyle w:val="aa"/>
                              <w:noProof/>
                            </w:rPr>
                            <w:t>18</w:t>
                          </w:r>
                          <w:r>
                            <w:fldChar w:fldCharType="end"/>
                          </w:r>
                          <w:r>
                            <w:rPr>
                              <w:rStyle w:val="aa"/>
                              <w:rFonts w:ascii="宋体" w:hAnsi="宋体" w:hint="eastAsia"/>
                              <w:sz w:val="21"/>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p w:rsidR="00363D5B" w:rsidRDefault="007277A3">
                    <w:pPr>
                      <w:pStyle w:val="a7"/>
                      <w:rPr>
                        <w:rStyle w:val="aa"/>
                        <w:sz w:val="21"/>
                        <w:szCs w:val="21"/>
                      </w:rPr>
                    </w:pPr>
                    <w:r>
                      <w:rPr>
                        <w:rStyle w:val="aa"/>
                        <w:rFonts w:ascii="宋体" w:hAnsi="宋体" w:hint="eastAsia"/>
                        <w:sz w:val="21"/>
                        <w:szCs w:val="21"/>
                      </w:rPr>
                      <w:t>―</w:t>
                    </w:r>
                    <w:r>
                      <w:fldChar w:fldCharType="begin"/>
                    </w:r>
                    <w:r>
                      <w:rPr>
                        <w:rStyle w:val="aa"/>
                      </w:rPr>
                      <w:instrText xml:space="preserve">PAGE  </w:instrText>
                    </w:r>
                    <w:r>
                      <w:fldChar w:fldCharType="separate"/>
                    </w:r>
                    <w:r w:rsidR="006761C6">
                      <w:rPr>
                        <w:rStyle w:val="aa"/>
                        <w:noProof/>
                      </w:rPr>
                      <w:t>18</w:t>
                    </w:r>
                    <w:r>
                      <w:fldChar w:fldCharType="end"/>
                    </w:r>
                    <w:r>
                      <w:rPr>
                        <w:rStyle w:val="aa"/>
                        <w:rFonts w:ascii="宋体" w:hAnsi="宋体" w:hint="eastAsia"/>
                        <w:sz w:val="21"/>
                        <w:szCs w:val="21"/>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7A3" w:rsidRDefault="007277A3">
      <w:r>
        <w:separator/>
      </w:r>
    </w:p>
  </w:footnote>
  <w:footnote w:type="continuationSeparator" w:id="0">
    <w:p w:rsidR="007277A3" w:rsidRDefault="00727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5B" w:rsidRDefault="00363D5B">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48E1A"/>
    <w:multiLevelType w:val="singleLevel"/>
    <w:tmpl w:val="B6D48E1A"/>
    <w:lvl w:ilvl="0">
      <w:start w:val="3"/>
      <w:numFmt w:val="chineseCounting"/>
      <w:suff w:val="nothing"/>
      <w:lvlText w:val="%1、"/>
      <w:lvlJc w:val="left"/>
      <w:rPr>
        <w:rFonts w:hint="eastAsia"/>
      </w:rPr>
    </w:lvl>
  </w:abstractNum>
  <w:abstractNum w:abstractNumId="1">
    <w:nsid w:val="D0D27D82"/>
    <w:multiLevelType w:val="singleLevel"/>
    <w:tmpl w:val="D0D27D82"/>
    <w:lvl w:ilvl="0">
      <w:start w:val="1"/>
      <w:numFmt w:val="chineseCounting"/>
      <w:suff w:val="nothing"/>
      <w:lvlText w:val="（%1）"/>
      <w:lvlJc w:val="left"/>
      <w:rPr>
        <w:rFonts w:hint="eastAsia"/>
      </w:rPr>
    </w:lvl>
  </w:abstractNum>
  <w:abstractNum w:abstractNumId="2">
    <w:nsid w:val="E57E5B16"/>
    <w:multiLevelType w:val="singleLevel"/>
    <w:tmpl w:val="E57E5B16"/>
    <w:lvl w:ilvl="0">
      <w:start w:val="6"/>
      <w:numFmt w:val="chineseCounting"/>
      <w:suff w:val="nothing"/>
      <w:lvlText w:val="%1、"/>
      <w:lvlJc w:val="left"/>
      <w:rPr>
        <w:rFonts w:hint="eastAsia"/>
      </w:rPr>
    </w:lvl>
  </w:abstractNum>
  <w:abstractNum w:abstractNumId="3">
    <w:nsid w:val="0000000D"/>
    <w:multiLevelType w:val="multilevel"/>
    <w:tmpl w:val="0000000D"/>
    <w:lvl w:ilvl="0">
      <w:start w:val="5"/>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14932"/>
    <w:rsid w:val="00005165"/>
    <w:rsid w:val="00024481"/>
    <w:rsid w:val="00055959"/>
    <w:rsid w:val="00070A43"/>
    <w:rsid w:val="000D2CE6"/>
    <w:rsid w:val="000E5DB9"/>
    <w:rsid w:val="001532C5"/>
    <w:rsid w:val="0017753E"/>
    <w:rsid w:val="001E7063"/>
    <w:rsid w:val="002174DA"/>
    <w:rsid w:val="00217A29"/>
    <w:rsid w:val="00231038"/>
    <w:rsid w:val="002B2CF9"/>
    <w:rsid w:val="002E2472"/>
    <w:rsid w:val="00306C19"/>
    <w:rsid w:val="00363D5B"/>
    <w:rsid w:val="003D1665"/>
    <w:rsid w:val="003D78C3"/>
    <w:rsid w:val="003E479A"/>
    <w:rsid w:val="003E6F4F"/>
    <w:rsid w:val="00412C2A"/>
    <w:rsid w:val="00467631"/>
    <w:rsid w:val="0050194A"/>
    <w:rsid w:val="005242CC"/>
    <w:rsid w:val="00540A6B"/>
    <w:rsid w:val="0060307C"/>
    <w:rsid w:val="00613B6F"/>
    <w:rsid w:val="006222A0"/>
    <w:rsid w:val="006761C6"/>
    <w:rsid w:val="006D0F65"/>
    <w:rsid w:val="00720EB8"/>
    <w:rsid w:val="007277A3"/>
    <w:rsid w:val="00736514"/>
    <w:rsid w:val="00736F24"/>
    <w:rsid w:val="007478BD"/>
    <w:rsid w:val="00773E6A"/>
    <w:rsid w:val="007773EE"/>
    <w:rsid w:val="007F2E3E"/>
    <w:rsid w:val="008A534A"/>
    <w:rsid w:val="008C7B83"/>
    <w:rsid w:val="00965C8B"/>
    <w:rsid w:val="00973CE4"/>
    <w:rsid w:val="009C12F5"/>
    <w:rsid w:val="009F5113"/>
    <w:rsid w:val="00AC6B13"/>
    <w:rsid w:val="00B45FA5"/>
    <w:rsid w:val="00BE401E"/>
    <w:rsid w:val="00C01392"/>
    <w:rsid w:val="00DC1D9C"/>
    <w:rsid w:val="00DF0A3D"/>
    <w:rsid w:val="00E264E5"/>
    <w:rsid w:val="00E83911"/>
    <w:rsid w:val="00EB12CE"/>
    <w:rsid w:val="00EB719E"/>
    <w:rsid w:val="00F971EF"/>
    <w:rsid w:val="00FB0988"/>
    <w:rsid w:val="00FC0264"/>
    <w:rsid w:val="00FC7E05"/>
    <w:rsid w:val="00FF18A7"/>
    <w:rsid w:val="01AB4636"/>
    <w:rsid w:val="05DE40E2"/>
    <w:rsid w:val="07E766AB"/>
    <w:rsid w:val="089937F9"/>
    <w:rsid w:val="08A5729E"/>
    <w:rsid w:val="09503018"/>
    <w:rsid w:val="09E275B0"/>
    <w:rsid w:val="0EB04865"/>
    <w:rsid w:val="0EB35C76"/>
    <w:rsid w:val="11C40402"/>
    <w:rsid w:val="14E404D7"/>
    <w:rsid w:val="18CB65A7"/>
    <w:rsid w:val="1995535F"/>
    <w:rsid w:val="1CDA594C"/>
    <w:rsid w:val="20035C09"/>
    <w:rsid w:val="221D4B87"/>
    <w:rsid w:val="22A577D8"/>
    <w:rsid w:val="2313607F"/>
    <w:rsid w:val="23B577E3"/>
    <w:rsid w:val="27230617"/>
    <w:rsid w:val="2B7D1AEC"/>
    <w:rsid w:val="2F1871F6"/>
    <w:rsid w:val="31431525"/>
    <w:rsid w:val="3301206E"/>
    <w:rsid w:val="33437C98"/>
    <w:rsid w:val="339E1158"/>
    <w:rsid w:val="360E0E58"/>
    <w:rsid w:val="378269D8"/>
    <w:rsid w:val="38292CB2"/>
    <w:rsid w:val="3B206F2B"/>
    <w:rsid w:val="3BAC7ADE"/>
    <w:rsid w:val="3C505898"/>
    <w:rsid w:val="42653EB6"/>
    <w:rsid w:val="44363490"/>
    <w:rsid w:val="44407168"/>
    <w:rsid w:val="450F2B8A"/>
    <w:rsid w:val="45562EE9"/>
    <w:rsid w:val="4C360DFA"/>
    <w:rsid w:val="4DF37D3C"/>
    <w:rsid w:val="4EFA4617"/>
    <w:rsid w:val="524238D7"/>
    <w:rsid w:val="545E2BF9"/>
    <w:rsid w:val="565D1683"/>
    <w:rsid w:val="571B63BD"/>
    <w:rsid w:val="57965D7D"/>
    <w:rsid w:val="59C17C96"/>
    <w:rsid w:val="59D66BE0"/>
    <w:rsid w:val="59E02EC7"/>
    <w:rsid w:val="5A7377AB"/>
    <w:rsid w:val="5B114932"/>
    <w:rsid w:val="5B6633FF"/>
    <w:rsid w:val="5C4E666D"/>
    <w:rsid w:val="5DA95CAD"/>
    <w:rsid w:val="5DD6518E"/>
    <w:rsid w:val="5DFB4CE4"/>
    <w:rsid w:val="60286C55"/>
    <w:rsid w:val="60B630F6"/>
    <w:rsid w:val="65854C2C"/>
    <w:rsid w:val="67C22482"/>
    <w:rsid w:val="67C47E88"/>
    <w:rsid w:val="69677F3E"/>
    <w:rsid w:val="6A0E3681"/>
    <w:rsid w:val="6E595C87"/>
    <w:rsid w:val="6F5F167C"/>
    <w:rsid w:val="70294DB9"/>
    <w:rsid w:val="70476556"/>
    <w:rsid w:val="70624233"/>
    <w:rsid w:val="71AF3DF6"/>
    <w:rsid w:val="73B10B3B"/>
    <w:rsid w:val="74300697"/>
    <w:rsid w:val="762A12C7"/>
    <w:rsid w:val="76625F3B"/>
    <w:rsid w:val="77273414"/>
    <w:rsid w:val="77B44847"/>
    <w:rsid w:val="7AF774FE"/>
    <w:rsid w:val="7E614866"/>
    <w:rsid w:val="7EBC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420"/>
    </w:pPr>
    <w:rPr>
      <w:rFonts w:ascii="宋体" w:hAnsi="宋体"/>
      <w:sz w:val="24"/>
    </w:rPr>
  </w:style>
  <w:style w:type="paragraph" w:styleId="a4">
    <w:name w:val="Body Text"/>
    <w:basedOn w:val="a"/>
    <w:qFormat/>
    <w:rPr>
      <w:rFonts w:ascii="仿宋_GB2312" w:eastAsia="仿宋_GB2312"/>
      <w:sz w:val="32"/>
    </w:rPr>
  </w:style>
  <w:style w:type="paragraph" w:styleId="a5">
    <w:name w:val="Plain Text"/>
    <w:basedOn w:val="a"/>
    <w:qFormat/>
    <w:pPr>
      <w:adjustRightInd w:val="0"/>
      <w:snapToGrid w:val="0"/>
      <w:spacing w:line="360" w:lineRule="auto"/>
    </w:pPr>
    <w:rPr>
      <w:rFonts w:ascii="宋体" w:hAnsi="Courier New"/>
      <w:szCs w:val="20"/>
    </w:rPr>
  </w:style>
  <w:style w:type="paragraph" w:styleId="a6">
    <w:name w:val="Balloon Text"/>
    <w:basedOn w:val="a"/>
    <w:uiPriority w:val="99"/>
    <w:unhideWhenUsed/>
    <w:qFormat/>
    <w:rPr>
      <w:sz w:val="18"/>
      <w:szCs w:val="18"/>
    </w:rPr>
  </w:style>
  <w:style w:type="paragraph" w:styleId="a7">
    <w:name w:val="footer"/>
    <w:basedOn w:val="a"/>
    <w:link w:val="Char"/>
    <w:qFormat/>
    <w:pPr>
      <w:widowControl w:val="0"/>
      <w:tabs>
        <w:tab w:val="center" w:pos="4153"/>
        <w:tab w:val="right" w:pos="8306"/>
      </w:tabs>
      <w:snapToGrid w:val="0"/>
      <w:jc w:val="left"/>
    </w:pPr>
    <w:rPr>
      <w:sz w:val="18"/>
      <w:szCs w:val="18"/>
    </w:rPr>
  </w:style>
  <w:style w:type="paragraph" w:styleId="a8">
    <w:name w:val="header"/>
    <w:basedOn w:val="a"/>
    <w:link w:val="Char0"/>
    <w:qFormat/>
    <w:pPr>
      <w:widowControl w:val="0"/>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widowControl w:val="0"/>
      <w:spacing w:before="120" w:after="120"/>
      <w:jc w:val="left"/>
    </w:pPr>
    <w:rPr>
      <w:rFonts w:ascii="Calibri" w:hAnsi="Calibri"/>
      <w:b/>
      <w:bCs/>
      <w:caps/>
      <w:sz w:val="20"/>
      <w:szCs w:val="20"/>
    </w:rPr>
  </w:style>
  <w:style w:type="table" w:styleId="a9">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page number"/>
    <w:basedOn w:val="a1"/>
    <w:qFormat/>
  </w:style>
  <w:style w:type="character" w:styleId="ab">
    <w:name w:val="Hyperlink"/>
    <w:rPr>
      <w:rFonts w:ascii="Tahoma" w:hAnsi="Tahoma"/>
      <w:b/>
      <w:color w:val="666666"/>
      <w:sz w:val="24"/>
      <w:szCs w:val="28"/>
      <w:u w:val="none"/>
    </w:rPr>
  </w:style>
  <w:style w:type="character" w:customStyle="1" w:styleId="Char">
    <w:name w:val="页脚 Char"/>
    <w:link w:val="a7"/>
    <w:qFormat/>
    <w:rPr>
      <w:kern w:val="2"/>
      <w:sz w:val="18"/>
      <w:szCs w:val="18"/>
    </w:rPr>
  </w:style>
  <w:style w:type="character" w:customStyle="1" w:styleId="Char1">
    <w:name w:val="页脚 Char1"/>
    <w:basedOn w:val="a1"/>
    <w:qFormat/>
    <w:rPr>
      <w:kern w:val="2"/>
      <w:sz w:val="18"/>
      <w:szCs w:val="18"/>
    </w:rPr>
  </w:style>
  <w:style w:type="character" w:customStyle="1" w:styleId="Char0">
    <w:name w:val="页眉 Char"/>
    <w:basedOn w:val="a1"/>
    <w:link w:val="a8"/>
    <w:qFormat/>
    <w:rPr>
      <w:kern w:val="2"/>
      <w:sz w:val="18"/>
      <w:szCs w:val="18"/>
    </w:rPr>
  </w:style>
  <w:style w:type="paragraph" w:styleId="ac">
    <w:name w:val="List Paragraph"/>
    <w:basedOn w:val="a"/>
    <w:qFormat/>
    <w:pPr>
      <w:widowControl w:val="0"/>
      <w:spacing w:line="360" w:lineRule="auto"/>
      <w:ind w:left="839" w:firstLineChars="200" w:firstLine="420"/>
    </w:pPr>
    <w:rPr>
      <w:rFonts w:ascii="Calibri" w:hAnsi="Calibri"/>
    </w:rPr>
  </w:style>
  <w:style w:type="table" w:customStyle="1" w:styleId="10">
    <w:name w:val="网格型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420"/>
    </w:pPr>
    <w:rPr>
      <w:rFonts w:ascii="宋体" w:hAnsi="宋体"/>
      <w:sz w:val="24"/>
    </w:rPr>
  </w:style>
  <w:style w:type="paragraph" w:styleId="a4">
    <w:name w:val="Body Text"/>
    <w:basedOn w:val="a"/>
    <w:qFormat/>
    <w:rPr>
      <w:rFonts w:ascii="仿宋_GB2312" w:eastAsia="仿宋_GB2312"/>
      <w:sz w:val="32"/>
    </w:rPr>
  </w:style>
  <w:style w:type="paragraph" w:styleId="a5">
    <w:name w:val="Plain Text"/>
    <w:basedOn w:val="a"/>
    <w:qFormat/>
    <w:pPr>
      <w:adjustRightInd w:val="0"/>
      <w:snapToGrid w:val="0"/>
      <w:spacing w:line="360" w:lineRule="auto"/>
    </w:pPr>
    <w:rPr>
      <w:rFonts w:ascii="宋体" w:hAnsi="Courier New"/>
      <w:szCs w:val="20"/>
    </w:rPr>
  </w:style>
  <w:style w:type="paragraph" w:styleId="a6">
    <w:name w:val="Balloon Text"/>
    <w:basedOn w:val="a"/>
    <w:uiPriority w:val="99"/>
    <w:unhideWhenUsed/>
    <w:qFormat/>
    <w:rPr>
      <w:sz w:val="18"/>
      <w:szCs w:val="18"/>
    </w:rPr>
  </w:style>
  <w:style w:type="paragraph" w:styleId="a7">
    <w:name w:val="footer"/>
    <w:basedOn w:val="a"/>
    <w:link w:val="Char"/>
    <w:qFormat/>
    <w:pPr>
      <w:widowControl w:val="0"/>
      <w:tabs>
        <w:tab w:val="center" w:pos="4153"/>
        <w:tab w:val="right" w:pos="8306"/>
      </w:tabs>
      <w:snapToGrid w:val="0"/>
      <w:jc w:val="left"/>
    </w:pPr>
    <w:rPr>
      <w:sz w:val="18"/>
      <w:szCs w:val="18"/>
    </w:rPr>
  </w:style>
  <w:style w:type="paragraph" w:styleId="a8">
    <w:name w:val="header"/>
    <w:basedOn w:val="a"/>
    <w:link w:val="Char0"/>
    <w:qFormat/>
    <w:pPr>
      <w:widowControl w:val="0"/>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widowControl w:val="0"/>
      <w:spacing w:before="120" w:after="120"/>
      <w:jc w:val="left"/>
    </w:pPr>
    <w:rPr>
      <w:rFonts w:ascii="Calibri" w:hAnsi="Calibri"/>
      <w:b/>
      <w:bCs/>
      <w:caps/>
      <w:sz w:val="20"/>
      <w:szCs w:val="20"/>
    </w:rPr>
  </w:style>
  <w:style w:type="table" w:styleId="a9">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page number"/>
    <w:basedOn w:val="a1"/>
    <w:qFormat/>
  </w:style>
  <w:style w:type="character" w:styleId="ab">
    <w:name w:val="Hyperlink"/>
    <w:rPr>
      <w:rFonts w:ascii="Tahoma" w:hAnsi="Tahoma"/>
      <w:b/>
      <w:color w:val="666666"/>
      <w:sz w:val="24"/>
      <w:szCs w:val="28"/>
      <w:u w:val="none"/>
    </w:rPr>
  </w:style>
  <w:style w:type="character" w:customStyle="1" w:styleId="Char">
    <w:name w:val="页脚 Char"/>
    <w:link w:val="a7"/>
    <w:qFormat/>
    <w:rPr>
      <w:kern w:val="2"/>
      <w:sz w:val="18"/>
      <w:szCs w:val="18"/>
    </w:rPr>
  </w:style>
  <w:style w:type="character" w:customStyle="1" w:styleId="Char1">
    <w:name w:val="页脚 Char1"/>
    <w:basedOn w:val="a1"/>
    <w:qFormat/>
    <w:rPr>
      <w:kern w:val="2"/>
      <w:sz w:val="18"/>
      <w:szCs w:val="18"/>
    </w:rPr>
  </w:style>
  <w:style w:type="character" w:customStyle="1" w:styleId="Char0">
    <w:name w:val="页眉 Char"/>
    <w:basedOn w:val="a1"/>
    <w:link w:val="a8"/>
    <w:qFormat/>
    <w:rPr>
      <w:kern w:val="2"/>
      <w:sz w:val="18"/>
      <w:szCs w:val="18"/>
    </w:rPr>
  </w:style>
  <w:style w:type="paragraph" w:styleId="ac">
    <w:name w:val="List Paragraph"/>
    <w:basedOn w:val="a"/>
    <w:qFormat/>
    <w:pPr>
      <w:widowControl w:val="0"/>
      <w:spacing w:line="360" w:lineRule="auto"/>
      <w:ind w:left="839" w:firstLineChars="200" w:firstLine="420"/>
    </w:pPr>
    <w:rPr>
      <w:rFonts w:ascii="Calibri" w:hAnsi="Calibri"/>
    </w:rPr>
  </w:style>
  <w:style w:type="table" w:customStyle="1" w:styleId="10">
    <w:name w:val="网格型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1354</Words>
  <Characters>7722</Characters>
  <Application>Microsoft Office Word</Application>
  <DocSecurity>0</DocSecurity>
  <Lines>64</Lines>
  <Paragraphs>18</Paragraphs>
  <ScaleCrop>false</ScaleCrop>
  <Company>Sky123.Org</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重庆市第七人民医院单一来源采购报价表</dc:title>
  <dc:creator>刘秀梅</dc:creator>
  <cp:lastModifiedBy>杨弋</cp:lastModifiedBy>
  <cp:revision>33</cp:revision>
  <cp:lastPrinted>2021-07-07T00:08:00Z</cp:lastPrinted>
  <dcterms:created xsi:type="dcterms:W3CDTF">2019-12-02T13:28:00Z</dcterms:created>
  <dcterms:modified xsi:type="dcterms:W3CDTF">2022-10-18T06:32:00Z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