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r>
        <w:rPr>
          <w:rFonts w:hint="eastAsia" w:ascii="仿宋_GB2312" w:eastAsia="仿宋_GB2312"/>
          <w:b/>
          <w:bCs/>
          <w:sz w:val="32"/>
          <w:szCs w:val="28"/>
          <w:highlight w:val="none"/>
          <w:lang w:val="en-US" w:eastAsia="zh-CN"/>
        </w:rPr>
        <w:t>需附明细报价</w:t>
      </w:r>
      <w:r>
        <w:rPr>
          <w:rFonts w:hint="eastAsia" w:ascii="仿宋_GB2312" w:eastAsia="仿宋_GB2312"/>
          <w:b/>
          <w:bCs/>
          <w:sz w:val="32"/>
          <w:szCs w:val="28"/>
          <w:highlight w:val="none"/>
          <w:lang w:eastAsia="zh-CN"/>
        </w:rPr>
        <w:t>）</w:t>
      </w:r>
      <w:r>
        <w:rPr>
          <w:rFonts w:hint="eastAsia" w:ascii="仿宋_GB2312" w:eastAsia="仿宋_GB2312"/>
          <w:b/>
          <w:bCs/>
          <w:sz w:val="32"/>
          <w:szCs w:val="28"/>
          <w:highlight w:val="none"/>
          <w:lang w:val="en-US" w:eastAsia="zh-CN"/>
        </w:rPr>
        <w:t xml:space="preserve"> </w:t>
      </w:r>
      <w:r>
        <w:rPr>
          <w:rFonts w:hint="eastAsia" w:ascii="仿宋_GB2312" w:eastAsia="仿宋_GB2312"/>
          <w:b/>
          <w:bCs/>
          <w:sz w:val="32"/>
          <w:szCs w:val="28"/>
          <w:highlight w:val="none"/>
          <w:lang w:eastAsia="zh-CN"/>
        </w:rPr>
        <w:t>：</w:t>
      </w:r>
    </w:p>
    <w:p>
      <w:pPr>
        <w:pStyle w:val="4"/>
        <w:rPr>
          <w:rFonts w:hint="eastAsia" w:ascii="仿宋_GB2312" w:eastAsia="仿宋_GB2312"/>
          <w:b/>
          <w:bCs/>
          <w:sz w:val="32"/>
          <w:szCs w:val="28"/>
          <w:highlight w:val="none"/>
          <w:lang w:eastAsia="zh-CN"/>
        </w:rPr>
      </w:pPr>
    </w:p>
    <w:p>
      <w:pPr>
        <w:pStyle w:val="4"/>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5"/>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77"/>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响应价格</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lang w:eastAsia="zh-CN"/>
              </w:rPr>
            </w:pPr>
            <w:r>
              <w:rPr>
                <w:rFonts w:hint="eastAsia" w:ascii="方正仿宋_GBK" w:hAnsi="宋体" w:eastAsia="方正仿宋_GBK"/>
                <w:sz w:val="24"/>
                <w:highlight w:val="none"/>
              </w:rPr>
              <w:t>在各项分项单价最高限价基础上同比例下浮</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 xml:space="preserve"> % </w:t>
            </w:r>
            <w:r>
              <w:rPr>
                <w:rFonts w:hint="eastAsia" w:ascii="方正仿宋_GBK" w:hAnsi="宋体" w:eastAsia="方正仿宋_GBK"/>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b/>
                <w:bCs/>
                <w:sz w:val="24"/>
                <w:highlight w:val="none"/>
                <w:lang w:val="en-US" w:eastAsia="zh-CN"/>
              </w:rPr>
              <w:t>（明细报价清单附后）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技术方案响应情况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商务要求响应情况</w:t>
            </w:r>
          </w:p>
        </w:tc>
        <w:tc>
          <w:tcPr>
            <w:tcW w:w="6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4"/>
      </w:pPr>
    </w:p>
    <w:p>
      <w:pPr>
        <w:keepLines w:val="0"/>
        <w:pageBreakBefore w:val="0"/>
        <w:widowControl/>
        <w:kinsoku/>
        <w:wordWrap/>
        <w:overflowPunct/>
        <w:topLinePunct w:val="0"/>
        <w:bidi w:val="0"/>
        <w:snapToGrid w:val="0"/>
        <w:spacing w:line="540" w:lineRule="exact"/>
        <w:rPr>
          <w:rFonts w:hint="eastAsia" w:ascii="仿宋_GB2312" w:eastAsia="仿宋_GB2312"/>
          <w:sz w:val="32"/>
          <w:szCs w:val="28"/>
          <w:highlight w:val="none"/>
        </w:rPr>
      </w:pPr>
      <w:r>
        <w:rPr>
          <w:rFonts w:hint="eastAsia" w:ascii="仿宋_GB2312" w:eastAsia="仿宋_GB2312"/>
          <w:b/>
          <w:bCs/>
          <w:sz w:val="32"/>
          <w:szCs w:val="28"/>
          <w:highlight w:val="none"/>
          <w:lang w:val="en-US" w:eastAsia="zh-CN"/>
        </w:rPr>
        <w:t>其他</w:t>
      </w:r>
      <w:r>
        <w:rPr>
          <w:rFonts w:hint="eastAsia" w:ascii="仿宋_GB2312" w:eastAsia="仿宋_GB2312"/>
          <w:b/>
          <w:bCs/>
          <w:sz w:val="32"/>
          <w:szCs w:val="28"/>
          <w:highlight w:val="none"/>
        </w:rPr>
        <w:t>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lang w:val="en-US" w:eastAsia="zh-CN"/>
        </w:rPr>
        <w:t>法定代表人身份证明、销售人员授权资料</w:t>
      </w:r>
    </w:p>
    <w:p>
      <w:pPr>
        <w:pStyle w:val="4"/>
        <w:ind w:firstLine="643" w:firstLineChars="200"/>
        <w:rPr>
          <w:rFonts w:hint="default" w:eastAsia="宋体"/>
          <w:lang w:val="en-US" w:eastAsia="zh-CN"/>
        </w:rPr>
      </w:pPr>
      <w:r>
        <w:rPr>
          <w:rFonts w:hint="eastAsia" w:ascii="仿宋_GB2312" w:eastAsia="仿宋_GB2312"/>
          <w:b/>
          <w:bCs/>
          <w:sz w:val="32"/>
          <w:szCs w:val="28"/>
          <w:highlight w:val="none"/>
          <w:lang w:val="en-US" w:eastAsia="zh-CN"/>
        </w:rPr>
        <w:t>服务方案及</w:t>
      </w:r>
      <w:bookmarkStart w:id="0" w:name="_GoBack"/>
      <w:bookmarkEnd w:id="0"/>
      <w:r>
        <w:rPr>
          <w:rFonts w:hint="eastAsia" w:ascii="仿宋_GB2312" w:eastAsia="仿宋_GB2312"/>
          <w:b/>
          <w:bCs/>
          <w:sz w:val="32"/>
          <w:szCs w:val="28"/>
          <w:highlight w:val="none"/>
          <w:lang w:val="en-US" w:eastAsia="zh-CN"/>
        </w:rPr>
        <w:t>承诺</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121E2AC6"/>
    <w:rsid w:val="1B734400"/>
    <w:rsid w:val="1BC50BAF"/>
    <w:rsid w:val="25C841D1"/>
    <w:rsid w:val="2DB155D6"/>
    <w:rsid w:val="2F290AF4"/>
    <w:rsid w:val="2F392876"/>
    <w:rsid w:val="428F2B24"/>
    <w:rsid w:val="45A2514E"/>
    <w:rsid w:val="54837309"/>
    <w:rsid w:val="5BCA4F3F"/>
    <w:rsid w:val="6A066F99"/>
    <w:rsid w:val="6B503463"/>
    <w:rsid w:val="6E88088E"/>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仿宋_GB2312" w:hAnsi="Times New Roman" w:eastAsia="仿宋_GB2312" w:cs="Times New Roman"/>
      <w:kern w:val="2"/>
      <w:sz w:val="32"/>
      <w:szCs w:val="24"/>
      <w:lang w:val="en-US" w:eastAsia="zh-CN" w:bidi="ar-SA"/>
    </w:rPr>
  </w:style>
  <w:style w:type="paragraph" w:customStyle="1" w:styleId="3">
    <w:name w:val="默认"/>
    <w:qFormat/>
    <w:uiPriority w:val="99"/>
    <w:rPr>
      <w:rFonts w:ascii="Helvetica" w:hAnsi="Helvetica" w:eastAsia="宋体" w:cs="Times New Roman"/>
      <w:color w:val="000000"/>
      <w:sz w:val="22"/>
      <w:szCs w:val="22"/>
      <w:lang w:val="en-US" w:eastAsia="zh-CN" w:bidi="ar-SA"/>
    </w:rPr>
  </w:style>
  <w:style w:type="paragraph" w:styleId="4">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2023-12-01T03:30:08Z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23CBEEB67F174E9CBD208D1EE5DB8C39</vt:lpwstr>
  </property>
</Properties>
</file>