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重庆市第七人民医院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医用气体项目阳光推介会邀请函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编号：CQ7Y-2025-ZW05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日期：2025年9月1日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致潜在供应商：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为科学遴选医用气体服务供应商，我院拟召开“重庆市第七人民医院医用气体项目阳光推介会”。诚邀潜在供应商参与，共同推进公开透明的采购合作。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一、会议基本信息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会议主题：医用气体项目需求阳光推介会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时间：2025年9月10日（周三）9：00-11：00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地点：重庆市第七人民医院行政楼（10号楼）3楼会议室（地址：重庆市巴南区李家沱工联一村1号）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形式：线下会议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二、会议内容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（一）医院对于此项目需求说明</w:t>
      </w:r>
    </w:p>
    <w:tbl>
      <w:tblPr>
        <w:tblStyle w:val="5"/>
        <w:tblpPr w:leftFromText="180" w:rightFromText="180" w:vertAnchor="text" w:horzAnchor="page" w:tblpX="1775" w:tblpY="7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912"/>
        <w:gridCol w:w="2322"/>
        <w:gridCol w:w="155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1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32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55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267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医用低温液氧储槽</w:t>
            </w:r>
          </w:p>
        </w:tc>
        <w:tc>
          <w:tcPr>
            <w:tcW w:w="232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CFL-5m3/0.8Mpa</w:t>
            </w:r>
          </w:p>
        </w:tc>
        <w:tc>
          <w:tcPr>
            <w:tcW w:w="155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1267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1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双回路调压装置</w:t>
            </w:r>
          </w:p>
        </w:tc>
        <w:tc>
          <w:tcPr>
            <w:tcW w:w="232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DN25，0.4Mpa</w:t>
            </w:r>
          </w:p>
        </w:tc>
        <w:tc>
          <w:tcPr>
            <w:tcW w:w="155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2套</w:t>
            </w:r>
          </w:p>
        </w:tc>
        <w:tc>
          <w:tcPr>
            <w:tcW w:w="1267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1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医用液氧汽化器</w:t>
            </w:r>
          </w:p>
        </w:tc>
        <w:tc>
          <w:tcPr>
            <w:tcW w:w="232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QQ-100m3</w:t>
            </w:r>
          </w:p>
        </w:tc>
        <w:tc>
          <w:tcPr>
            <w:tcW w:w="155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1267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1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站内管道及附件</w:t>
            </w:r>
          </w:p>
        </w:tc>
        <w:tc>
          <w:tcPr>
            <w:tcW w:w="232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DN10、DN25</w:t>
            </w:r>
          </w:p>
        </w:tc>
        <w:tc>
          <w:tcPr>
            <w:tcW w:w="155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2套</w:t>
            </w:r>
          </w:p>
        </w:tc>
        <w:tc>
          <w:tcPr>
            <w:tcW w:w="1267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91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1*10瓶汇流排</w:t>
            </w:r>
          </w:p>
        </w:tc>
        <w:tc>
          <w:tcPr>
            <w:tcW w:w="232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2套</w:t>
            </w:r>
          </w:p>
        </w:tc>
        <w:tc>
          <w:tcPr>
            <w:tcW w:w="1267" w:type="dxa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1.现有设备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所需气体（三年）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报价表</w:t>
      </w:r>
    </w:p>
    <w:tbl>
      <w:tblPr>
        <w:tblStyle w:val="5"/>
        <w:tblpPr w:leftFromText="180" w:rightFromText="180" w:vertAnchor="text" w:horzAnchor="page" w:tblpXSpec="center" w:tblpY="387"/>
        <w:tblOverlap w:val="never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203"/>
        <w:gridCol w:w="1859"/>
        <w:gridCol w:w="1334"/>
        <w:gridCol w:w="1037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037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2781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报价（元/立方，元/瓶）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医用液氧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医用液氧纯度≥99.5%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1420立方</w:t>
            </w:r>
          </w:p>
        </w:tc>
        <w:tc>
          <w:tcPr>
            <w:tcW w:w="1037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2781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瓶装氧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40L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600瓶</w:t>
            </w:r>
          </w:p>
        </w:tc>
        <w:tc>
          <w:tcPr>
            <w:tcW w:w="1037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</w:t>
            </w:r>
          </w:p>
        </w:tc>
        <w:tc>
          <w:tcPr>
            <w:tcW w:w="2781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瓶装氧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10L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300瓶</w:t>
            </w:r>
          </w:p>
        </w:tc>
        <w:tc>
          <w:tcPr>
            <w:tcW w:w="1037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</w:t>
            </w:r>
          </w:p>
        </w:tc>
        <w:tc>
          <w:tcPr>
            <w:tcW w:w="278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医用液氧杜瓦瓶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195L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600瓶</w:t>
            </w:r>
          </w:p>
        </w:tc>
        <w:tc>
          <w:tcPr>
            <w:tcW w:w="1037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</w:t>
            </w:r>
          </w:p>
        </w:tc>
        <w:tc>
          <w:tcPr>
            <w:tcW w:w="278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二氧化碳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40L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130瓶</w:t>
            </w:r>
          </w:p>
        </w:tc>
        <w:tc>
          <w:tcPr>
            <w:tcW w:w="1037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</w:t>
            </w:r>
          </w:p>
        </w:tc>
        <w:tc>
          <w:tcPr>
            <w:tcW w:w="278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一氧化二氮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40L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10瓶</w:t>
            </w:r>
          </w:p>
        </w:tc>
        <w:tc>
          <w:tcPr>
            <w:tcW w:w="1037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</w:t>
            </w:r>
          </w:p>
        </w:tc>
        <w:tc>
          <w:tcPr>
            <w:tcW w:w="278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液氮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30L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12瓶</w:t>
            </w:r>
          </w:p>
        </w:tc>
        <w:tc>
          <w:tcPr>
            <w:tcW w:w="1037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</w:t>
            </w:r>
          </w:p>
        </w:tc>
        <w:tc>
          <w:tcPr>
            <w:tcW w:w="278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高纯氩气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40L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3瓶</w:t>
            </w:r>
          </w:p>
        </w:tc>
        <w:tc>
          <w:tcPr>
            <w:tcW w:w="1037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</w:t>
            </w:r>
          </w:p>
        </w:tc>
        <w:tc>
          <w:tcPr>
            <w:tcW w:w="278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高纯氮气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40L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6瓶</w:t>
            </w:r>
          </w:p>
        </w:tc>
        <w:tc>
          <w:tcPr>
            <w:tcW w:w="1037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</w:t>
            </w:r>
          </w:p>
        </w:tc>
        <w:tc>
          <w:tcPr>
            <w:tcW w:w="278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乙炔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2.5Kg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3瓶</w:t>
            </w:r>
          </w:p>
        </w:tc>
        <w:tc>
          <w:tcPr>
            <w:tcW w:w="1037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</w:t>
            </w:r>
          </w:p>
        </w:tc>
        <w:tc>
          <w:tcPr>
            <w:tcW w:w="278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笑气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40L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30瓶</w:t>
            </w:r>
          </w:p>
        </w:tc>
        <w:tc>
          <w:tcPr>
            <w:tcW w:w="1037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</w:t>
            </w:r>
          </w:p>
        </w:tc>
        <w:tc>
          <w:tcPr>
            <w:tcW w:w="278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45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03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混合气体</w:t>
            </w:r>
          </w:p>
        </w:tc>
        <w:tc>
          <w:tcPr>
            <w:tcW w:w="1859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40L</w:t>
            </w:r>
          </w:p>
        </w:tc>
        <w:tc>
          <w:tcPr>
            <w:tcW w:w="1334" w:type="dxa"/>
            <w:vAlign w:val="center"/>
          </w:tcPr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10瓶</w:t>
            </w:r>
          </w:p>
        </w:tc>
        <w:tc>
          <w:tcPr>
            <w:tcW w:w="1037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瓶装</w:t>
            </w:r>
          </w:p>
        </w:tc>
        <w:tc>
          <w:tcPr>
            <w:tcW w:w="2781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803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所需服务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服务期3年，合同总金额390万元，据实结算。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成交供应商负责液氧运输、灌装中的安全责任，整个液氧站系统全流程的安全由供应商负责，如发生安全事故，一切经济、法律责任由成交供应商自行承担。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成交供应商负责液氧站日常的维护；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常用零件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的更换；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设备刷漆，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安全阀（一年一检）、压力表（半年一检）的定期校验、送检等（液氧站安全阀和压力表年检费用由供应商负责支付）。供应商的售后人员每周不低于一次安全巡查及隐患排查，完成排查记录；所产生的一切费用均由成交供应商自行承担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供应商负责每月定期对医院相关人员的安全培训；供应商联合医院相关人员每年度进行不少于一次的应急演练；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液氧站专用工具及应急物资由供应商负责；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当发生特殊情况，例如，疫情、群体事件等病人激增的情况，必须按照医院当时的用氧情况进行保障性供应。要求响应时间为30分钟，2小时之内液氧槽车到达院方液氧站紧急供货。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4.医院道路陡窄，供应商应自行到院内踏勘，确保送氧槽车能够顺利通行。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5.供应商应当具有此项目所需的医用氧气经营、运输、药品注册及厂家授权等必备资质。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（二）供应商现场展示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（每位供应商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限时10分钟）：制作PPT，包括但不限于公司实力（公司介绍可尽量缩短）、针对本项目服务方案、管理方案、应急方案等、我院所需气体报价表、既往服务业绩（近三年）等内容。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  <w:lang w:val="en-US" w:eastAsia="zh-CN"/>
        </w:rPr>
        <w:t>供应商可准备5份简易的推介书现场发放，推介书包括但不限于上述内容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专家提问：院方参与阳光推介会人员现场提问。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1.制作现场展示ppt；填写《参会回执》（附件1），明确参会人员、联系方式及展示需求。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2.现场核验供应商资质文件：《营业执照》、近三年同等规模企业及单位服务合同（至少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份，复印件加盖公章）。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3.将《参会回执》及现场展示PPT于2025年9月9日12：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"mailto:00前发送至260525007@qq.com" </w:instrTex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00前发送至邮箱1367134201@qq.com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4.报名截止：2025年9月9日12：00（逾期不予受理）。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联系人：王老师（总务科），电话：62859574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五、特别声明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会议性质：本次会议为市场调研，不构成任何采购承诺，后续采购以官方公告为准。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合规要求：禁止私下接触医院工作人员，违者取消参与资格。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期待您的参与，共筑阳光采购！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《医用气体项目阳光推介会参会回执表》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1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重庆市第七人民医院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3840" w:firstLineChars="1200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医用气体项目阳光推介会参会回执表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755"/>
        <w:gridCol w:w="990"/>
        <w:gridCol w:w="2175"/>
        <w:gridCol w:w="18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0" w:type="dxa"/>
            <w:gridSpan w:val="6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参会单位名称：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1755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75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14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特殊要求</w:t>
            </w:r>
          </w:p>
        </w:tc>
        <w:tc>
          <w:tcPr>
            <w:tcW w:w="10920" w:type="dxa"/>
            <w:gridSpan w:val="5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FF521"/>
    <w:multiLevelType w:val="singleLevel"/>
    <w:tmpl w:val="E22FF5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AECC1C"/>
    <w:multiLevelType w:val="singleLevel"/>
    <w:tmpl w:val="FAAECC1C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803" w:leftChars="0" w:firstLine="0" w:firstLineChars="0"/>
      </w:pPr>
    </w:lvl>
  </w:abstractNum>
  <w:abstractNum w:abstractNumId="2">
    <w:nsid w:val="03A31B2F"/>
    <w:multiLevelType w:val="singleLevel"/>
    <w:tmpl w:val="03A31B2F"/>
    <w:lvl w:ilvl="0" w:tentative="0">
      <w:start w:val="1"/>
      <w:numFmt w:val="decimal"/>
      <w:suff w:val="nothing"/>
      <w:lvlText w:val="（%1）"/>
      <w:lvlJc w:val="left"/>
      <w:rPr>
        <w:rFonts w:hint="default" w:ascii="Times New Roman" w:hAnsi="Times New Roman" w:cs="Times New Roman"/>
        <w:sz w:val="28"/>
        <w:szCs w:val="28"/>
      </w:rPr>
    </w:lvl>
  </w:abstractNum>
  <w:abstractNum w:abstractNumId="3">
    <w:nsid w:val="0B7E177E"/>
    <w:multiLevelType w:val="singleLevel"/>
    <w:tmpl w:val="0B7E17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384"/>
    <w:rsid w:val="024E3E36"/>
    <w:rsid w:val="0F690B17"/>
    <w:rsid w:val="2B073F37"/>
    <w:rsid w:val="2B4D33CB"/>
    <w:rsid w:val="2EE10029"/>
    <w:rsid w:val="37291F36"/>
    <w:rsid w:val="3B7A18A8"/>
    <w:rsid w:val="456D22D7"/>
    <w:rsid w:val="47E27911"/>
    <w:rsid w:val="4B2658CB"/>
    <w:rsid w:val="4D4128AF"/>
    <w:rsid w:val="4E325104"/>
    <w:rsid w:val="52082416"/>
    <w:rsid w:val="536410B2"/>
    <w:rsid w:val="539F1B19"/>
    <w:rsid w:val="5414567E"/>
    <w:rsid w:val="59D52AD4"/>
    <w:rsid w:val="5B252D79"/>
    <w:rsid w:val="5FA62068"/>
    <w:rsid w:val="6F2933F0"/>
    <w:rsid w:val="6F59718C"/>
    <w:rsid w:val="729E3AC4"/>
    <w:rsid w:val="758749EF"/>
    <w:rsid w:val="76F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hAnsi="宋体" w:eastAsia="宋体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仿宋_GB2312" w:eastAsia="仿宋_GB2312"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2025-03-26T02:44:00Z</dcterms:created>
  <dc:creator>Administrator</dc:creator>
  <cp:lastModifiedBy>Administrator</cp:lastModifiedBy>
  <dcterms:modified xsi:type="dcterms:W3CDTF">2025-09-02T00:21:14Z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C71F80966431473EA8CC88A5F39AF877</vt:lpwstr>
  </property>
</Properties>
</file>