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default" w:ascii="仿宋_GB2312" w:eastAsia="仿宋_GB2312"/>
          <w:b/>
          <w:bCs/>
          <w:sz w:val="32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539750</wp:posOffset>
            </wp:positionV>
            <wp:extent cx="5271135" cy="7454900"/>
            <wp:effectExtent l="0" t="0" r="5715" b="12700"/>
            <wp:wrapSquare wrapText="bothSides"/>
            <wp:docPr id="1" name="图片 1" descr="img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7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val="en-US" w:eastAsia="zh-CN"/>
        </w:rPr>
        <w:t>产品样式：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报价一览表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pStyle w:val="2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  <w:u w:val="singl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项目名称：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  <w:u w:val="single"/>
        </w:rPr>
      </w:pPr>
    </w:p>
    <w:tbl>
      <w:tblPr>
        <w:tblStyle w:val="3"/>
        <w:tblpPr w:leftFromText="180" w:rightFromText="180" w:vertAnchor="text" w:horzAnchor="page" w:tblpX="1808" w:tblpY="52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277"/>
        <w:gridCol w:w="2277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全称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响应</w:t>
            </w: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总金额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（</w:t>
            </w: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小写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 xml:space="preserve">人民币） 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</w:trPr>
        <w:tc>
          <w:tcPr>
            <w:tcW w:w="92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其他特殊材料费或其他说明：</w:t>
            </w:r>
          </w:p>
        </w:tc>
      </w:tr>
    </w:tbl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响应人：    （公章）                                                         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  年    月     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资质文件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（注：复印件均需加盖单位印章，原件备查。若需要原件未能及时提供的，将导致资格审查不合格。）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（一）营业执照复印件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说明：投标人按“三证合一”登记制度办理营业执照的，组织机构代码证和税务登记证以投标人所提供的法人营业执照（副本）复印件为准。</w:t>
      </w:r>
    </w:p>
    <w:p>
      <w:pPr>
        <w:pStyle w:val="2"/>
        <w:rPr>
          <w:rFonts w:hint="eastAsia" w:ascii="仿宋_GB2312" w:eastAsia="仿宋_GB2312"/>
          <w:sz w:val="32"/>
          <w:szCs w:val="28"/>
          <w:highlight w:val="none"/>
        </w:rPr>
      </w:pPr>
    </w:p>
    <w:p>
      <w:pPr>
        <w:pStyle w:val="2"/>
        <w:rPr>
          <w:rFonts w:hint="default" w:ascii="仿宋_GB2312" w:eastAsia="仿宋_GB2312"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>产品明细（含响应品牌、响应规格型号、响应单价、响应数量及产品参数）</w:t>
      </w:r>
    </w:p>
    <w:p>
      <w:pPr>
        <w:pStyle w:val="2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ODRlYzU2MjQwMjI4NDkwMTJiMmE0ODk5YjFkZjYifQ=="/>
  </w:docVars>
  <w:rsids>
    <w:rsidRoot w:val="1A957E1A"/>
    <w:rsid w:val="1A957E1A"/>
    <w:rsid w:val="208F53CA"/>
    <w:rsid w:val="45DD62F7"/>
    <w:rsid w:val="55B728A9"/>
    <w:rsid w:val="5DD1160B"/>
    <w:rsid w:val="6412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2022-10-13T01:34:00Z</dcterms:created>
  <dc:creator>吃嘎嘎不长肉</dc:creator>
  <cp:lastModifiedBy>唐羽洁</cp:lastModifiedBy>
  <dcterms:modified xsi:type="dcterms:W3CDTF">2026-03-12T00:55:47Z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4A144BF7627A4A049A957E2E5011C630_12</vt:lpwstr>
  </property>
</Properties>
</file>